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4A" w:rsidRPr="002851A4" w:rsidRDefault="004B324A" w:rsidP="004B324A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bookmarkStart w:id="0" w:name="_Toc363116330"/>
      <w:bookmarkStart w:id="1" w:name="_Toc363116443"/>
      <w:r>
        <w:rPr>
          <w:rFonts w:ascii="Arial" w:hAnsi="Arial" w:cs="Arial"/>
          <w:b/>
          <w:sz w:val="28"/>
          <w:szCs w:val="26"/>
        </w:rPr>
        <w:t xml:space="preserve">ODVEDENÍ DEŠŤOVÝCH VOD Z KOSTELA V KOSTELNÍ LHOTĚ DO RETENČNÍ NÁDRŽE S PŘEPADEM DO NÁVESNÍHO RYBNÍKA  </w:t>
      </w:r>
    </w:p>
    <w:p w:rsidR="004B324A" w:rsidRPr="00BE771D" w:rsidRDefault="004B324A" w:rsidP="004B324A">
      <w:pPr>
        <w:jc w:val="center"/>
        <w:rPr>
          <w:rFonts w:ascii="Arial" w:hAnsi="Arial" w:cs="Arial"/>
          <w:b/>
          <w:sz w:val="28"/>
        </w:rPr>
      </w:pPr>
    </w:p>
    <w:p w:rsidR="004B324A" w:rsidRPr="00BE771D" w:rsidRDefault="004B324A" w:rsidP="004B324A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Dokumentace pro územní a stavební řízení</w:t>
      </w:r>
    </w:p>
    <w:p w:rsidR="004B324A" w:rsidRPr="00BE771D" w:rsidRDefault="004B324A" w:rsidP="004B324A">
      <w:pPr>
        <w:jc w:val="center"/>
        <w:rPr>
          <w:rFonts w:ascii="Arial" w:hAnsi="Arial" w:cs="Arial"/>
          <w:sz w:val="24"/>
        </w:rPr>
      </w:pPr>
    </w:p>
    <w:p w:rsidR="004B324A" w:rsidRPr="00BE771D" w:rsidRDefault="004B324A" w:rsidP="004B324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D1</w:t>
      </w:r>
      <w:r w:rsidRPr="00BE771D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Technická zpráva</w:t>
      </w:r>
      <w:r w:rsidRPr="00BE771D">
        <w:rPr>
          <w:rFonts w:ascii="Arial" w:hAnsi="Arial" w:cs="Arial"/>
          <w:sz w:val="24"/>
        </w:rPr>
        <w:t xml:space="preserve"> </w:t>
      </w:r>
    </w:p>
    <w:p w:rsidR="004B324A" w:rsidRPr="00BE771D" w:rsidRDefault="004B324A" w:rsidP="004B324A">
      <w:pPr>
        <w:rPr>
          <w:rFonts w:ascii="Arial" w:hAnsi="Arial" w:cs="Arial"/>
          <w:b/>
        </w:rPr>
      </w:pPr>
    </w:p>
    <w:p w:rsidR="004B324A" w:rsidRPr="00F25016" w:rsidRDefault="004B324A" w:rsidP="004B324A">
      <w:pPr>
        <w:spacing w:after="0"/>
        <w:rPr>
          <w:rFonts w:ascii="Arial" w:hAnsi="Arial" w:cs="Arial"/>
          <w:b/>
          <w:sz w:val="24"/>
        </w:rPr>
      </w:pPr>
    </w:p>
    <w:p w:rsidR="004B324A" w:rsidRPr="00F25016" w:rsidRDefault="004B324A" w:rsidP="004B324A">
      <w:pPr>
        <w:spacing w:after="0"/>
        <w:rPr>
          <w:rFonts w:ascii="Arial" w:hAnsi="Arial" w:cs="Arial"/>
        </w:rPr>
      </w:pPr>
      <w:r w:rsidRPr="00F25016">
        <w:rPr>
          <w:rFonts w:ascii="Arial" w:hAnsi="Arial" w:cs="Arial"/>
          <w:szCs w:val="24"/>
        </w:rPr>
        <w:t xml:space="preserve">Zadavatel: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Obec Kostelní Lhota</w:t>
      </w:r>
      <w:r w:rsidRPr="00F25016">
        <w:rPr>
          <w:rFonts w:ascii="Arial" w:hAnsi="Arial" w:cs="Arial"/>
        </w:rPr>
        <w:t xml:space="preserve">  </w:t>
      </w:r>
    </w:p>
    <w:p w:rsidR="004B324A" w:rsidRDefault="004B324A" w:rsidP="004B324A">
      <w:pPr>
        <w:spacing w:after="0"/>
        <w:ind w:left="2832"/>
        <w:rPr>
          <w:rFonts w:ascii="Arial" w:hAnsi="Arial" w:cs="Arial"/>
          <w:szCs w:val="24"/>
        </w:rPr>
      </w:pPr>
      <w:r w:rsidRPr="00ED3387">
        <w:rPr>
          <w:rFonts w:ascii="Arial" w:hAnsi="Arial" w:cs="Arial"/>
          <w:szCs w:val="24"/>
        </w:rPr>
        <w:t>Kostelní Lhota 6 </w:t>
      </w:r>
      <w:r w:rsidRPr="00ED3387">
        <w:rPr>
          <w:rFonts w:ascii="Arial" w:hAnsi="Arial" w:cs="Arial"/>
          <w:szCs w:val="24"/>
        </w:rPr>
        <w:br/>
        <w:t>289 12 Sadská</w:t>
      </w:r>
    </w:p>
    <w:p w:rsidR="004B324A" w:rsidRPr="00ED3387" w:rsidRDefault="004B324A" w:rsidP="004B324A">
      <w:pPr>
        <w:ind w:left="2124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IČ </w:t>
      </w:r>
      <w:r w:rsidRPr="00ED3387">
        <w:rPr>
          <w:rFonts w:ascii="Arial" w:hAnsi="Arial" w:cs="Arial"/>
          <w:szCs w:val="24"/>
        </w:rPr>
        <w:t>00239267</w:t>
      </w:r>
    </w:p>
    <w:p w:rsidR="004B324A" w:rsidRPr="009C4E4B" w:rsidRDefault="004B324A" w:rsidP="004B324A">
      <w:pPr>
        <w:spacing w:after="0"/>
        <w:ind w:left="2835"/>
      </w:pPr>
    </w:p>
    <w:p w:rsidR="004B324A" w:rsidRPr="00F25016" w:rsidRDefault="004B324A" w:rsidP="004B324A">
      <w:pPr>
        <w:spacing w:before="240"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 xml:space="preserve">Zpracovatel: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MITIS, s.r.o., Ing. </w:t>
      </w:r>
      <w:r>
        <w:rPr>
          <w:rFonts w:ascii="Arial" w:hAnsi="Arial" w:cs="Arial"/>
          <w:szCs w:val="24"/>
        </w:rPr>
        <w:t>J</w:t>
      </w:r>
      <w:r w:rsidR="005A04E1">
        <w:rPr>
          <w:rFonts w:ascii="Arial" w:hAnsi="Arial" w:cs="Arial"/>
          <w:szCs w:val="24"/>
        </w:rPr>
        <w:t>an</w:t>
      </w:r>
      <w:bookmarkStart w:id="2" w:name="_GoBack"/>
      <w:bookmarkEnd w:id="2"/>
      <w:r>
        <w:rPr>
          <w:rFonts w:ascii="Arial" w:hAnsi="Arial" w:cs="Arial"/>
          <w:szCs w:val="24"/>
        </w:rPr>
        <w:t xml:space="preserve"> Vondra</w:t>
      </w:r>
    </w:p>
    <w:p w:rsidR="004B324A" w:rsidRPr="00F25016" w:rsidRDefault="004B324A" w:rsidP="004B324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Hackerova 575 </w:t>
      </w:r>
    </w:p>
    <w:p w:rsidR="004B324A" w:rsidRPr="00F25016" w:rsidRDefault="004B324A" w:rsidP="004B324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181 00 Praha 8 Bohnice </w:t>
      </w:r>
    </w:p>
    <w:p w:rsidR="004B324A" w:rsidRPr="00F25016" w:rsidRDefault="004B324A" w:rsidP="004B324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IČ: 272 51 993</w:t>
      </w:r>
    </w:p>
    <w:p w:rsidR="004B324A" w:rsidRPr="00F25016" w:rsidRDefault="004B324A" w:rsidP="004B324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DIČ: CZ 272 51</w:t>
      </w:r>
      <w:r>
        <w:rPr>
          <w:rFonts w:ascii="Arial" w:hAnsi="Arial" w:cs="Arial"/>
          <w:szCs w:val="24"/>
        </w:rPr>
        <w:t> </w:t>
      </w:r>
      <w:r w:rsidRPr="00F25016">
        <w:rPr>
          <w:rFonts w:ascii="Arial" w:hAnsi="Arial" w:cs="Arial"/>
          <w:szCs w:val="24"/>
        </w:rPr>
        <w:t>993</w:t>
      </w:r>
    </w:p>
    <w:p w:rsidR="004B324A" w:rsidRPr="00F25016" w:rsidRDefault="004B324A" w:rsidP="004B324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Číslo zakázky: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19-32</w:t>
      </w:r>
    </w:p>
    <w:p w:rsidR="004B324A" w:rsidRPr="00F25016" w:rsidRDefault="004B324A" w:rsidP="004B324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>Datum: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7/2019</w:t>
      </w:r>
    </w:p>
    <w:p w:rsidR="004B324A" w:rsidRDefault="004B324A" w:rsidP="004B324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br w:type="page"/>
      </w:r>
    </w:p>
    <w:p w:rsidR="008C36EA" w:rsidRPr="00BE771D" w:rsidRDefault="008C36EA" w:rsidP="008C36EA">
      <w:pPr>
        <w:jc w:val="center"/>
        <w:rPr>
          <w:rFonts w:ascii="Arial" w:hAnsi="Arial" w:cs="Arial"/>
          <w:b/>
          <w:sz w:val="32"/>
        </w:rPr>
      </w:pPr>
    </w:p>
    <w:p w:rsidR="00395D63" w:rsidRDefault="00395D63" w:rsidP="00395D63">
      <w:pPr>
        <w:jc w:val="center"/>
        <w:rPr>
          <w:rFonts w:ascii="Arial" w:hAnsi="Arial" w:cs="Arial"/>
          <w:b/>
          <w:sz w:val="40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719411543"/>
        <w:docPartObj>
          <w:docPartGallery w:val="Table of Contents"/>
          <w:docPartUnique/>
        </w:docPartObj>
      </w:sdtPr>
      <w:sdtEndPr/>
      <w:sdtContent>
        <w:p w:rsidR="008C36EA" w:rsidRPr="00393CCB" w:rsidRDefault="008C36EA" w:rsidP="003248E3">
          <w:pPr>
            <w:pStyle w:val="Nadpisobsahu"/>
            <w:jc w:val="both"/>
            <w:rPr>
              <w:rFonts w:ascii="Arial" w:hAnsi="Arial" w:cs="Arial"/>
              <w:color w:val="auto"/>
            </w:rPr>
          </w:pPr>
          <w:r w:rsidRPr="00393CCB">
            <w:rPr>
              <w:rFonts w:ascii="Arial" w:hAnsi="Arial" w:cs="Arial"/>
              <w:color w:val="auto"/>
            </w:rPr>
            <w:t>Obsah</w:t>
          </w:r>
        </w:p>
        <w:p w:rsidR="00B56FCB" w:rsidRDefault="008C36EA">
          <w:pPr>
            <w:pStyle w:val="Obsah1"/>
            <w:tabs>
              <w:tab w:val="right" w:leader="dot" w:pos="9062"/>
            </w:tabs>
            <w:rPr>
              <w:noProof/>
              <w:lang w:eastAsia="cs-CZ"/>
            </w:rPr>
          </w:pPr>
          <w:r w:rsidRPr="00393CCB">
            <w:rPr>
              <w:rFonts w:ascii="Arial" w:hAnsi="Arial" w:cs="Arial"/>
            </w:rPr>
            <w:fldChar w:fldCharType="begin"/>
          </w:r>
          <w:r w:rsidRPr="00393CCB">
            <w:rPr>
              <w:rFonts w:ascii="Arial" w:hAnsi="Arial" w:cs="Arial"/>
            </w:rPr>
            <w:instrText xml:space="preserve"> TOC \o "1-3" \h \z \u </w:instrText>
          </w:r>
          <w:r w:rsidRPr="00393CCB">
            <w:rPr>
              <w:rFonts w:ascii="Arial" w:hAnsi="Arial" w:cs="Arial"/>
            </w:rPr>
            <w:fldChar w:fldCharType="separate"/>
          </w:r>
          <w:hyperlink w:anchor="_Toc8905812" w:history="1">
            <w:r w:rsidR="00B56FCB" w:rsidRPr="00613F5F">
              <w:rPr>
                <w:rStyle w:val="Hypertextovodkaz"/>
                <w:rFonts w:cs="Arial"/>
                <w:noProof/>
              </w:rPr>
              <w:t>D.1 Technická zpráva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_Toc8905812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3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B56FCB" w:rsidRDefault="00A63045">
          <w:pPr>
            <w:pStyle w:val="Obsah2"/>
            <w:rPr>
              <w:noProof/>
              <w:lang w:eastAsia="cs-CZ"/>
            </w:rPr>
          </w:pPr>
          <w:hyperlink w:anchor="_Toc8905813" w:history="1">
            <w:r w:rsidR="00B56FCB" w:rsidRPr="00613F5F">
              <w:rPr>
                <w:rStyle w:val="Hypertextovodkaz"/>
                <w:rFonts w:cs="Arial"/>
                <w:noProof/>
              </w:rPr>
              <w:t>1. Identifikační údaje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_Toc8905813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3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B56FCB" w:rsidRDefault="00A63045">
          <w:pPr>
            <w:pStyle w:val="Obsah2"/>
            <w:rPr>
              <w:noProof/>
              <w:lang w:eastAsia="cs-CZ"/>
            </w:rPr>
          </w:pPr>
          <w:hyperlink w:anchor="_Toc8905814" w:history="1">
            <w:r w:rsidR="00B56FCB" w:rsidRPr="00613F5F">
              <w:rPr>
                <w:rStyle w:val="Hypertextovodkaz"/>
                <w:rFonts w:cs="Arial"/>
                <w:noProof/>
              </w:rPr>
              <w:t>D. Dokumentace objektů a technických zařízení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_Toc8905814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4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B56FCB" w:rsidRDefault="00A6304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8905815" w:history="1">
            <w:r w:rsidR="00B56FCB" w:rsidRPr="00613F5F">
              <w:rPr>
                <w:rStyle w:val="Hypertextovodkaz"/>
                <w:rFonts w:cs="Arial"/>
                <w:noProof/>
              </w:rPr>
              <w:t>D.1 Dokumentace stavebních objektů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_Toc8905815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4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B56FCB" w:rsidRDefault="00A6304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8905816" w:history="1">
            <w:r w:rsidR="00B56FCB" w:rsidRPr="00613F5F">
              <w:rPr>
                <w:rStyle w:val="Hypertextovodkaz"/>
                <w:noProof/>
              </w:rPr>
              <w:t>D.1.2. Stavebně konstrukční řešení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_Toc8905816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4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B56FCB" w:rsidRDefault="00A6304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8905817" w:history="1">
            <w:r w:rsidR="00B56FCB" w:rsidRPr="00613F5F">
              <w:rPr>
                <w:rStyle w:val="Hypertextovodkaz"/>
                <w:rFonts w:cs="Arial"/>
                <w:noProof/>
              </w:rPr>
              <w:t>D.1.3. Technika prostředí staveb</w:t>
            </w:r>
            <w:r w:rsidR="00B56FCB">
              <w:rPr>
                <w:noProof/>
                <w:webHidden/>
              </w:rPr>
              <w:tab/>
            </w:r>
            <w:r w:rsidR="00B56FCB">
              <w:rPr>
                <w:noProof/>
                <w:webHidden/>
              </w:rPr>
              <w:fldChar w:fldCharType="begin"/>
            </w:r>
            <w:r w:rsidR="00B56FCB">
              <w:rPr>
                <w:noProof/>
                <w:webHidden/>
              </w:rPr>
              <w:instrText xml:space="preserve"> PAGEREF _Toc8905817 \h </w:instrText>
            </w:r>
            <w:r w:rsidR="00B56FCB">
              <w:rPr>
                <w:noProof/>
                <w:webHidden/>
              </w:rPr>
            </w:r>
            <w:r w:rsidR="00B56FCB">
              <w:rPr>
                <w:noProof/>
                <w:webHidden/>
              </w:rPr>
              <w:fldChar w:fldCharType="separate"/>
            </w:r>
            <w:r w:rsidR="00B56FCB">
              <w:rPr>
                <w:noProof/>
                <w:webHidden/>
              </w:rPr>
              <w:t>5</w:t>
            </w:r>
            <w:r w:rsidR="00B56FCB">
              <w:rPr>
                <w:noProof/>
                <w:webHidden/>
              </w:rPr>
              <w:fldChar w:fldCharType="end"/>
            </w:r>
          </w:hyperlink>
        </w:p>
        <w:p w:rsidR="008C36EA" w:rsidRPr="00393CCB" w:rsidRDefault="008C36EA" w:rsidP="003248E3">
          <w:pPr>
            <w:spacing w:line="276" w:lineRule="auto"/>
            <w:jc w:val="both"/>
            <w:rPr>
              <w:rFonts w:ascii="Arial" w:hAnsi="Arial" w:cs="Arial"/>
            </w:rPr>
          </w:pPr>
          <w:r w:rsidRPr="00393CCB">
            <w:rPr>
              <w:rFonts w:ascii="Arial" w:hAnsi="Arial" w:cs="Arial"/>
            </w:rPr>
            <w:fldChar w:fldCharType="end"/>
          </w:r>
        </w:p>
      </w:sdtContent>
    </w:sdt>
    <w:p w:rsidR="008C36EA" w:rsidRPr="00393CCB" w:rsidRDefault="008C36EA" w:rsidP="003248E3">
      <w:pPr>
        <w:jc w:val="both"/>
        <w:rPr>
          <w:rFonts w:ascii="Arial" w:hAnsi="Arial" w:cs="Arial"/>
          <w:szCs w:val="24"/>
        </w:rPr>
      </w:pPr>
    </w:p>
    <w:p w:rsidR="008C36EA" w:rsidRPr="00393CCB" w:rsidRDefault="008C36EA" w:rsidP="003248E3">
      <w:pPr>
        <w:spacing w:line="276" w:lineRule="auto"/>
        <w:jc w:val="both"/>
        <w:rPr>
          <w:rFonts w:ascii="Arial" w:hAnsi="Arial" w:cs="Arial"/>
        </w:rPr>
        <w:sectPr w:rsidR="008C36EA" w:rsidRPr="00393CCB" w:rsidSect="00505FF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93CCB">
        <w:rPr>
          <w:rFonts w:ascii="Arial" w:hAnsi="Arial" w:cs="Arial"/>
        </w:rPr>
        <w:br w:type="page"/>
      </w:r>
    </w:p>
    <w:p w:rsidR="008C36EA" w:rsidRPr="00393CCB" w:rsidRDefault="00BF4706" w:rsidP="00C53218">
      <w:pPr>
        <w:pStyle w:val="Nadpis1"/>
        <w:rPr>
          <w:rFonts w:cs="Arial"/>
        </w:rPr>
      </w:pPr>
      <w:bookmarkStart w:id="3" w:name="_Toc8905812"/>
      <w:bookmarkEnd w:id="0"/>
      <w:bookmarkEnd w:id="1"/>
      <w:r w:rsidRPr="00393CCB">
        <w:rPr>
          <w:rFonts w:cs="Arial"/>
        </w:rPr>
        <w:lastRenderedPageBreak/>
        <w:t>D.1 T</w:t>
      </w:r>
      <w:r w:rsidR="00C53218" w:rsidRPr="00393CCB">
        <w:rPr>
          <w:rFonts w:cs="Arial"/>
        </w:rPr>
        <w:t xml:space="preserve">echnická </w:t>
      </w:r>
      <w:r w:rsidR="008C36EA" w:rsidRPr="00393CCB">
        <w:rPr>
          <w:rFonts w:cs="Arial"/>
        </w:rPr>
        <w:t>zpráva</w:t>
      </w:r>
      <w:bookmarkEnd w:id="3"/>
    </w:p>
    <w:p w:rsidR="001D3F6A" w:rsidRPr="00393CCB" w:rsidRDefault="007B56EA" w:rsidP="003248E3">
      <w:pPr>
        <w:pStyle w:val="Nadpis2"/>
        <w:rPr>
          <w:rFonts w:cs="Arial"/>
        </w:rPr>
      </w:pPr>
      <w:bookmarkStart w:id="4" w:name="_Toc8905813"/>
      <w:bookmarkStart w:id="5" w:name="_Toc370196476"/>
      <w:bookmarkStart w:id="6" w:name="_Toc370196509"/>
      <w:bookmarkStart w:id="7" w:name="_Toc370909995"/>
      <w:bookmarkStart w:id="8" w:name="_Toc459013411"/>
      <w:r w:rsidRPr="00393CCB">
        <w:rPr>
          <w:rFonts w:cs="Arial"/>
        </w:rPr>
        <w:t xml:space="preserve">1. </w:t>
      </w:r>
      <w:r w:rsidR="001D3F6A" w:rsidRPr="00393CCB">
        <w:rPr>
          <w:rFonts w:cs="Arial"/>
        </w:rPr>
        <w:t>Identifikační údaje</w:t>
      </w:r>
      <w:bookmarkEnd w:id="4"/>
      <w:r w:rsidR="001D3F6A" w:rsidRPr="00393CCB">
        <w:rPr>
          <w:rFonts w:cs="Arial"/>
        </w:rPr>
        <w:t xml:space="preserve"> </w:t>
      </w:r>
      <w:bookmarkEnd w:id="5"/>
      <w:bookmarkEnd w:id="6"/>
      <w:bookmarkEnd w:id="7"/>
      <w:bookmarkEnd w:id="8"/>
    </w:p>
    <w:p w:rsidR="004B324A" w:rsidRPr="00B538BF" w:rsidRDefault="004B324A" w:rsidP="004B324A">
      <w:pPr>
        <w:spacing w:before="240"/>
        <w:rPr>
          <w:b/>
        </w:rPr>
      </w:pPr>
      <w:bookmarkStart w:id="9" w:name="_Toc485134788"/>
      <w:bookmarkStart w:id="10" w:name="_Toc363803504"/>
      <w:r w:rsidRPr="00B538BF">
        <w:rPr>
          <w:rFonts w:ascii="Arial" w:hAnsi="Arial" w:cs="Arial"/>
          <w:b/>
        </w:rPr>
        <w:t>Název stavby</w:t>
      </w:r>
      <w:bookmarkEnd w:id="9"/>
      <w:r w:rsidRPr="00B538BF">
        <w:rPr>
          <w:b/>
        </w:rPr>
        <w:tab/>
      </w:r>
    </w:p>
    <w:p w:rsidR="004B324A" w:rsidRPr="00006132" w:rsidRDefault="004B324A" w:rsidP="004B324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Odvedení dešťových vod z kostela v Kostelní Lhotě do</w:t>
      </w:r>
      <w:r w:rsidR="00D27FF4">
        <w:rPr>
          <w:rFonts w:ascii="Arial" w:hAnsi="Arial" w:cs="Arial"/>
        </w:rPr>
        <w:t xml:space="preserve"> akumulační </w:t>
      </w:r>
      <w:r>
        <w:rPr>
          <w:rFonts w:ascii="Arial" w:hAnsi="Arial" w:cs="Arial"/>
        </w:rPr>
        <w:t>nádrže s </w:t>
      </w:r>
      <w:r w:rsidR="00D27FF4">
        <w:rPr>
          <w:rFonts w:ascii="Arial" w:hAnsi="Arial" w:cs="Arial"/>
        </w:rPr>
        <w:t>přelivem</w:t>
      </w:r>
      <w:r>
        <w:rPr>
          <w:rFonts w:ascii="Arial" w:hAnsi="Arial" w:cs="Arial"/>
        </w:rPr>
        <w:t xml:space="preserve"> do návesního rybníka.</w:t>
      </w:r>
      <w:r w:rsidRPr="00183BC2">
        <w:rPr>
          <w:rFonts w:ascii="Arial" w:hAnsi="Arial" w:cs="Arial"/>
          <w:sz w:val="20"/>
        </w:rPr>
        <w:tab/>
      </w:r>
      <w:r w:rsidRPr="00183BC2">
        <w:rPr>
          <w:rFonts w:ascii="Arial" w:hAnsi="Arial" w:cs="Arial"/>
          <w:sz w:val="20"/>
        </w:rPr>
        <w:tab/>
      </w:r>
      <w:r w:rsidRPr="00183BC2">
        <w:rPr>
          <w:rFonts w:ascii="Arial" w:hAnsi="Arial" w:cs="Arial"/>
          <w:sz w:val="20"/>
        </w:rPr>
        <w:tab/>
      </w:r>
    </w:p>
    <w:p w:rsidR="004B324A" w:rsidRPr="00B538BF" w:rsidRDefault="004B324A" w:rsidP="004B324A">
      <w:pPr>
        <w:spacing w:before="240"/>
        <w:rPr>
          <w:rFonts w:ascii="Arial" w:hAnsi="Arial" w:cs="Arial"/>
          <w:b/>
        </w:rPr>
      </w:pPr>
      <w:r w:rsidRPr="00B538BF">
        <w:rPr>
          <w:rFonts w:ascii="Arial" w:hAnsi="Arial" w:cs="Arial"/>
          <w:b/>
        </w:rPr>
        <w:t>M</w:t>
      </w:r>
      <w:bookmarkStart w:id="11" w:name="_Toc485134789"/>
      <w:r w:rsidRPr="00B538BF">
        <w:rPr>
          <w:rFonts w:ascii="Arial" w:hAnsi="Arial" w:cs="Arial"/>
          <w:b/>
        </w:rPr>
        <w:t>ísto stavby</w:t>
      </w:r>
      <w:bookmarkEnd w:id="11"/>
      <w:r w:rsidRPr="00B538BF">
        <w:rPr>
          <w:rFonts w:ascii="Arial" w:hAnsi="Arial" w:cs="Arial"/>
          <w:b/>
        </w:rPr>
        <w:t xml:space="preserve"> </w:t>
      </w:r>
    </w:p>
    <w:p w:rsidR="004B324A" w:rsidRPr="00183BC2" w:rsidRDefault="004B324A" w:rsidP="004B324A">
      <w:pPr>
        <w:spacing w:before="240" w:after="0" w:line="276" w:lineRule="auto"/>
        <w:rPr>
          <w:rFonts w:ascii="Arial" w:hAnsi="Arial" w:cs="Arial"/>
        </w:rPr>
      </w:pPr>
      <w:r w:rsidRPr="00183BC2">
        <w:rPr>
          <w:rFonts w:ascii="Arial" w:hAnsi="Arial" w:cs="Arial"/>
        </w:rPr>
        <w:t>Kraj</w:t>
      </w:r>
      <w:r w:rsidRPr="00183BC2">
        <w:rPr>
          <w:rFonts w:ascii="Arial" w:hAnsi="Arial" w:cs="Arial"/>
        </w:rPr>
        <w:tab/>
      </w:r>
      <w:r w:rsidRPr="00183BC2">
        <w:rPr>
          <w:rFonts w:ascii="Arial" w:hAnsi="Arial" w:cs="Arial"/>
        </w:rPr>
        <w:tab/>
        <w:t xml:space="preserve"> </w:t>
      </w:r>
      <w:r w:rsidRPr="00183BC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83BC2">
        <w:rPr>
          <w:rFonts w:ascii="Arial" w:hAnsi="Arial" w:cs="Arial"/>
        </w:rPr>
        <w:t>Středočeský kraj</w:t>
      </w:r>
    </w:p>
    <w:p w:rsidR="004B324A" w:rsidRDefault="004B324A" w:rsidP="004B324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>Okres</w:t>
      </w:r>
      <w:r w:rsidRPr="00183BC2"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>Nymburk</w:t>
      </w:r>
    </w:p>
    <w:p w:rsidR="004B324A" w:rsidRDefault="004B324A" w:rsidP="004B324A">
      <w:pPr>
        <w:spacing w:after="0"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bCs/>
          <w:szCs w:val="26"/>
        </w:rPr>
        <w:t>Město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Pr="00272BD0">
        <w:rPr>
          <w:rFonts w:ascii="Arial" w:hAnsi="Arial" w:cs="Arial"/>
        </w:rPr>
        <w:t xml:space="preserve">Kostelní Lhota </w:t>
      </w:r>
      <w:r w:rsidRPr="002B6462">
        <w:rPr>
          <w:rFonts w:ascii="Arial" w:hAnsi="Arial" w:cs="Arial"/>
        </w:rPr>
        <w:t>[</w:t>
      </w:r>
      <w:r w:rsidRPr="00272BD0">
        <w:rPr>
          <w:rFonts w:ascii="Arial" w:hAnsi="Arial" w:cs="Arial"/>
        </w:rPr>
        <w:t>537314]</w:t>
      </w:r>
      <w:r w:rsidRPr="002B6462">
        <w:rPr>
          <w:rFonts w:ascii="Arial" w:hAnsi="Arial" w:cs="Arial"/>
        </w:rPr>
        <w:t xml:space="preserve"> </w:t>
      </w:r>
    </w:p>
    <w:p w:rsidR="004B324A" w:rsidRPr="002B6462" w:rsidRDefault="004B324A" w:rsidP="004B324A">
      <w:pPr>
        <w:spacing w:after="0" w:line="276" w:lineRule="auto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 xml:space="preserve">Pozemky </w:t>
      </w:r>
      <w:r>
        <w:rPr>
          <w:rFonts w:ascii="Arial" w:hAnsi="Arial" w:cs="Arial"/>
        </w:rPr>
        <w:tab/>
        <w:t xml:space="preserve">St. 1, St. 2, 1464/3, 1464/2, 107 </w:t>
      </w:r>
    </w:p>
    <w:p w:rsidR="004B324A" w:rsidRPr="002B6462" w:rsidRDefault="004B324A" w:rsidP="004B324A">
      <w:pPr>
        <w:spacing w:after="0"/>
        <w:rPr>
          <w:rFonts w:ascii="Arial" w:hAnsi="Arial" w:cs="Arial"/>
        </w:rPr>
      </w:pPr>
      <w:r w:rsidRPr="00183BC2">
        <w:rPr>
          <w:rFonts w:ascii="Arial" w:hAnsi="Arial" w:cs="Arial"/>
        </w:rPr>
        <w:t xml:space="preserve">Katastrální území </w:t>
      </w:r>
      <w:r w:rsidRPr="00183BC2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Kostelní Lhota </w:t>
      </w:r>
      <w:r w:rsidRPr="00F26796">
        <w:rPr>
          <w:rFonts w:ascii="Arial" w:hAnsi="Arial" w:cs="Arial"/>
        </w:rPr>
        <w:t>[</w:t>
      </w:r>
      <w:r w:rsidRPr="00272BD0">
        <w:rPr>
          <w:rFonts w:ascii="Arial" w:hAnsi="Arial" w:cs="Arial"/>
        </w:rPr>
        <w:t>670529</w:t>
      </w:r>
      <w:r w:rsidRPr="00F26796">
        <w:rPr>
          <w:rFonts w:ascii="Arial" w:hAnsi="Arial" w:cs="Arial"/>
        </w:rPr>
        <w:t>]</w:t>
      </w:r>
      <w:r w:rsidRPr="00183BC2">
        <w:rPr>
          <w:rFonts w:ascii="Arial" w:hAnsi="Arial" w:cs="Arial"/>
        </w:rPr>
        <w:t xml:space="preserve"> </w:t>
      </w:r>
      <w:r w:rsidRPr="002B6462">
        <w:rPr>
          <w:rFonts w:ascii="Arial" w:hAnsi="Arial" w:cs="Arial"/>
        </w:rPr>
        <w:t xml:space="preserve"> </w:t>
      </w:r>
    </w:p>
    <w:p w:rsidR="004B324A" w:rsidRPr="002705AE" w:rsidRDefault="004B324A" w:rsidP="004B324A">
      <w:pPr>
        <w:spacing w:after="0"/>
        <w:rPr>
          <w:rFonts w:ascii="Arial" w:hAnsi="Arial" w:cs="Arial"/>
        </w:rPr>
      </w:pPr>
      <w:r w:rsidRPr="002705AE">
        <w:rPr>
          <w:rFonts w:ascii="Arial" w:hAnsi="Arial" w:cs="Arial"/>
        </w:rPr>
        <w:t>Vodní útvar</w:t>
      </w:r>
      <w:r w:rsidRPr="002705AE">
        <w:rPr>
          <w:rFonts w:ascii="Arial" w:hAnsi="Arial" w:cs="Arial"/>
        </w:rPr>
        <w:tab/>
      </w:r>
      <w:r w:rsidRPr="002705AE">
        <w:rPr>
          <w:rFonts w:ascii="Arial" w:hAnsi="Arial" w:cs="Arial"/>
        </w:rPr>
        <w:tab/>
      </w:r>
      <w:r>
        <w:rPr>
          <w:rFonts w:ascii="Arial" w:hAnsi="Arial" w:cs="Arial"/>
        </w:rPr>
        <w:tab/>
        <w:t>Výrovka</w:t>
      </w:r>
      <w:r w:rsidRPr="002705AE">
        <w:rPr>
          <w:rFonts w:ascii="Arial" w:hAnsi="Arial" w:cs="Arial"/>
        </w:rPr>
        <w:t xml:space="preserve"> </w:t>
      </w:r>
    </w:p>
    <w:p w:rsidR="004B324A" w:rsidRPr="00A457B1" w:rsidRDefault="004B324A" w:rsidP="004B324A">
      <w:pPr>
        <w:spacing w:after="0"/>
        <w:rPr>
          <w:rFonts w:ascii="Arial" w:eastAsia="Times New Roman" w:hAnsi="Arial" w:cs="Arial"/>
          <w:bCs/>
          <w:szCs w:val="26"/>
        </w:rPr>
      </w:pPr>
      <w:r w:rsidRPr="002705AE">
        <w:rPr>
          <w:rFonts w:ascii="Arial" w:hAnsi="Arial" w:cs="Arial"/>
        </w:rPr>
        <w:t>Souřadnice (S-JTSK)</w:t>
      </w:r>
      <w:r w:rsidRPr="002705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05FE">
        <w:rPr>
          <w:rFonts w:ascii="Arial" w:hAnsi="Arial" w:cs="Arial"/>
        </w:rPr>
        <w:t>Y=698897.54 X=1044158.12</w:t>
      </w:r>
    </w:p>
    <w:p w:rsidR="004B324A" w:rsidRDefault="004B324A" w:rsidP="001D3F6A">
      <w:pPr>
        <w:spacing w:before="240" w:after="0"/>
        <w:rPr>
          <w:rFonts w:ascii="Arial" w:hAnsi="Arial" w:cs="Arial"/>
          <w:bCs/>
          <w:szCs w:val="26"/>
        </w:rPr>
      </w:pPr>
    </w:p>
    <w:p w:rsidR="001D3F6A" w:rsidRPr="00393CCB" w:rsidRDefault="001D3F6A" w:rsidP="001D3F6A">
      <w:pPr>
        <w:spacing w:before="240" w:after="0"/>
        <w:rPr>
          <w:rFonts w:ascii="Arial" w:hAnsi="Arial" w:cs="Arial"/>
          <w:szCs w:val="24"/>
        </w:rPr>
      </w:pPr>
      <w:r w:rsidRPr="00393CCB">
        <w:rPr>
          <w:rFonts w:ascii="Arial" w:hAnsi="Arial" w:cs="Arial"/>
          <w:bCs/>
          <w:szCs w:val="26"/>
        </w:rPr>
        <w:t>Zhotovitel</w:t>
      </w:r>
      <w:bookmarkEnd w:id="10"/>
      <w:r w:rsidRPr="00393CCB">
        <w:rPr>
          <w:rFonts w:ascii="Arial" w:hAnsi="Arial" w:cs="Arial"/>
          <w:bCs/>
          <w:szCs w:val="26"/>
        </w:rPr>
        <w:tab/>
      </w:r>
      <w:r w:rsidRPr="00393CCB">
        <w:rPr>
          <w:rFonts w:ascii="Arial" w:hAnsi="Arial" w:cs="Arial"/>
          <w:bCs/>
          <w:szCs w:val="26"/>
        </w:rPr>
        <w:tab/>
      </w:r>
      <w:r w:rsidRPr="00393CCB">
        <w:rPr>
          <w:rFonts w:ascii="Arial" w:hAnsi="Arial" w:cs="Arial"/>
          <w:bCs/>
          <w:szCs w:val="26"/>
        </w:rPr>
        <w:tab/>
      </w:r>
      <w:r w:rsidRPr="00393CCB">
        <w:rPr>
          <w:rFonts w:ascii="Arial" w:hAnsi="Arial" w:cs="Arial"/>
          <w:szCs w:val="24"/>
        </w:rPr>
        <w:t>MITIS, s.r.o.</w:t>
      </w:r>
    </w:p>
    <w:p w:rsidR="001D3F6A" w:rsidRPr="00393CCB" w:rsidRDefault="001D3F6A" w:rsidP="001D3F6A">
      <w:pPr>
        <w:spacing w:after="0"/>
        <w:rPr>
          <w:rFonts w:ascii="Arial" w:hAnsi="Arial" w:cs="Arial"/>
          <w:szCs w:val="24"/>
        </w:rPr>
      </w:pP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="00080A1E" w:rsidRPr="00393CCB">
        <w:rPr>
          <w:rFonts w:ascii="Arial" w:hAnsi="Arial" w:cs="Arial"/>
          <w:szCs w:val="24"/>
        </w:rPr>
        <w:t>Hackerova 575</w:t>
      </w:r>
    </w:p>
    <w:p w:rsidR="001D3F6A" w:rsidRPr="00393CCB" w:rsidRDefault="001D3F6A" w:rsidP="001D3F6A">
      <w:pPr>
        <w:spacing w:after="0"/>
        <w:rPr>
          <w:rFonts w:ascii="Arial" w:hAnsi="Arial" w:cs="Arial"/>
          <w:szCs w:val="24"/>
        </w:rPr>
      </w:pP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  <w:t xml:space="preserve">181 00 Praha 8 Bohnice </w:t>
      </w:r>
    </w:p>
    <w:p w:rsidR="001D3F6A" w:rsidRPr="00393CCB" w:rsidRDefault="001D3F6A" w:rsidP="001D3F6A">
      <w:pPr>
        <w:spacing w:after="0"/>
        <w:rPr>
          <w:rFonts w:ascii="Arial" w:hAnsi="Arial" w:cs="Arial"/>
          <w:szCs w:val="24"/>
        </w:rPr>
      </w:pP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  <w:t>IČ: 272 51 993</w:t>
      </w:r>
    </w:p>
    <w:p w:rsidR="001D3F6A" w:rsidRPr="00393CCB" w:rsidRDefault="001D3F6A" w:rsidP="001D3F6A">
      <w:pPr>
        <w:rPr>
          <w:rFonts w:ascii="Arial" w:hAnsi="Arial" w:cs="Arial"/>
          <w:szCs w:val="24"/>
        </w:rPr>
      </w:pP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</w:r>
      <w:r w:rsidRPr="00393CCB">
        <w:rPr>
          <w:rFonts w:ascii="Arial" w:hAnsi="Arial" w:cs="Arial"/>
          <w:szCs w:val="24"/>
        </w:rPr>
        <w:tab/>
        <w:t>DIČ: CZ 272 51 993</w:t>
      </w:r>
    </w:p>
    <w:p w:rsidR="001D3F6A" w:rsidRPr="00393CCB" w:rsidRDefault="001D3F6A" w:rsidP="001D3F6A">
      <w:pPr>
        <w:pStyle w:val="D3text"/>
        <w:ind w:left="-426" w:firstLine="426"/>
        <w:rPr>
          <w:rFonts w:cs="Arial"/>
          <w:bCs/>
          <w:szCs w:val="26"/>
          <w:lang w:eastAsia="en-US"/>
        </w:rPr>
      </w:pPr>
    </w:p>
    <w:p w:rsidR="001D3F6A" w:rsidRPr="00393CCB" w:rsidRDefault="001D3F6A" w:rsidP="001D3F6A">
      <w:pPr>
        <w:pStyle w:val="D3text"/>
        <w:ind w:left="-426" w:firstLine="426"/>
        <w:rPr>
          <w:rFonts w:cs="Arial"/>
          <w:bCs/>
          <w:szCs w:val="26"/>
          <w:lang w:eastAsia="en-US"/>
        </w:rPr>
      </w:pPr>
      <w:r w:rsidRPr="00393CCB">
        <w:rPr>
          <w:rFonts w:cs="Arial"/>
          <w:bCs/>
          <w:szCs w:val="26"/>
          <w:lang w:eastAsia="en-US"/>
        </w:rPr>
        <w:t>Vlastník stavebního objektu</w:t>
      </w:r>
      <w:r w:rsidRPr="00393CCB">
        <w:rPr>
          <w:rFonts w:cs="Arial"/>
          <w:bCs/>
          <w:szCs w:val="26"/>
          <w:lang w:eastAsia="en-US"/>
        </w:rPr>
        <w:tab/>
      </w:r>
      <w:r w:rsidR="004B324A">
        <w:rPr>
          <w:rFonts w:cs="Arial"/>
          <w:bCs/>
          <w:szCs w:val="26"/>
          <w:lang w:eastAsia="en-US"/>
        </w:rPr>
        <w:t>Obec Kostelní Lhota</w:t>
      </w:r>
      <w:r w:rsidR="00BC5814" w:rsidRPr="00393CCB">
        <w:rPr>
          <w:rFonts w:cs="Arial"/>
          <w:bCs/>
          <w:szCs w:val="26"/>
          <w:lang w:eastAsia="en-US"/>
        </w:rPr>
        <w:t xml:space="preserve"> </w:t>
      </w:r>
      <w:bookmarkStart w:id="12" w:name="_Toc446837757"/>
    </w:p>
    <w:p w:rsidR="00EB2124" w:rsidRPr="00393CCB" w:rsidRDefault="00EB2124">
      <w:pPr>
        <w:rPr>
          <w:rFonts w:ascii="Arial" w:eastAsia="Times New Roman" w:hAnsi="Arial" w:cs="Arial"/>
          <w:b/>
          <w:bCs/>
          <w:iCs/>
          <w:sz w:val="26"/>
          <w:szCs w:val="28"/>
        </w:rPr>
      </w:pPr>
      <w:bookmarkStart w:id="13" w:name="_Toc329002688"/>
      <w:bookmarkStart w:id="14" w:name="_Toc370196479"/>
      <w:bookmarkStart w:id="15" w:name="_Toc370196512"/>
      <w:bookmarkStart w:id="16" w:name="_Toc370909998"/>
      <w:bookmarkStart w:id="17" w:name="_Toc459013414"/>
      <w:bookmarkStart w:id="18" w:name="_Toc329002689"/>
      <w:bookmarkStart w:id="19" w:name="_Toc329002690"/>
      <w:r w:rsidRPr="00393CCB">
        <w:rPr>
          <w:rFonts w:ascii="Arial" w:hAnsi="Arial" w:cs="Arial"/>
        </w:rPr>
        <w:br w:type="page"/>
      </w:r>
    </w:p>
    <w:p w:rsidR="001D3F6A" w:rsidRPr="00393CCB" w:rsidRDefault="00444AB2" w:rsidP="003248E3">
      <w:pPr>
        <w:pStyle w:val="Nadpis2"/>
        <w:rPr>
          <w:rFonts w:cs="Arial"/>
        </w:rPr>
      </w:pPr>
      <w:bookmarkStart w:id="20" w:name="_Toc8905814"/>
      <w:r w:rsidRPr="00393CCB">
        <w:rPr>
          <w:rFonts w:cs="Arial"/>
        </w:rPr>
        <w:lastRenderedPageBreak/>
        <w:t>D</w:t>
      </w:r>
      <w:r w:rsidR="007B56EA" w:rsidRPr="00393CCB">
        <w:rPr>
          <w:rFonts w:cs="Arial"/>
        </w:rPr>
        <w:t xml:space="preserve">. </w:t>
      </w:r>
      <w:r w:rsidRPr="00393CCB">
        <w:rPr>
          <w:rFonts w:cs="Arial"/>
        </w:rPr>
        <w:t>Dokumentace objektů a technických zařízení</w:t>
      </w:r>
      <w:bookmarkEnd w:id="13"/>
      <w:bookmarkEnd w:id="14"/>
      <w:bookmarkEnd w:id="15"/>
      <w:bookmarkEnd w:id="16"/>
      <w:bookmarkEnd w:id="17"/>
      <w:bookmarkEnd w:id="20"/>
    </w:p>
    <w:p w:rsidR="00444AB2" w:rsidRPr="00393CCB" w:rsidRDefault="00444AB2" w:rsidP="00ED1781">
      <w:pPr>
        <w:pStyle w:val="Nadpis3"/>
        <w:rPr>
          <w:rFonts w:cs="Arial"/>
        </w:rPr>
      </w:pPr>
      <w:bookmarkStart w:id="21" w:name="_Toc459013415"/>
      <w:bookmarkStart w:id="22" w:name="_Toc8905815"/>
      <w:r w:rsidRPr="00393CCB">
        <w:rPr>
          <w:rFonts w:cs="Arial"/>
        </w:rPr>
        <w:t>D</w:t>
      </w:r>
      <w:r w:rsidR="00963AE4" w:rsidRPr="00393CCB">
        <w:rPr>
          <w:rFonts w:cs="Arial"/>
        </w:rPr>
        <w:t xml:space="preserve">.1 </w:t>
      </w:r>
      <w:r w:rsidRPr="00393CCB">
        <w:rPr>
          <w:rFonts w:cs="Arial"/>
        </w:rPr>
        <w:t>Dokumentace stavebních objektů</w:t>
      </w:r>
      <w:bookmarkEnd w:id="21"/>
      <w:bookmarkEnd w:id="22"/>
    </w:p>
    <w:p w:rsidR="00ED1781" w:rsidRDefault="00444AB2" w:rsidP="00444AB2">
      <w:pPr>
        <w:pStyle w:val="Nadpis4"/>
        <w:rPr>
          <w:rFonts w:ascii="Arial" w:hAnsi="Arial" w:cs="Arial"/>
        </w:rPr>
      </w:pPr>
      <w:r w:rsidRPr="00393CCB">
        <w:rPr>
          <w:rFonts w:ascii="Arial" w:hAnsi="Arial" w:cs="Arial"/>
        </w:rPr>
        <w:t xml:space="preserve">D.1.1. </w:t>
      </w:r>
      <w:proofErr w:type="spellStart"/>
      <w:r w:rsidRPr="00393CCB">
        <w:rPr>
          <w:rFonts w:ascii="Arial" w:hAnsi="Arial" w:cs="Arial"/>
        </w:rPr>
        <w:t>Architektonicko</w:t>
      </w:r>
      <w:proofErr w:type="spellEnd"/>
      <w:r w:rsidRPr="00393CCB">
        <w:rPr>
          <w:rFonts w:ascii="Arial" w:hAnsi="Arial" w:cs="Arial"/>
        </w:rPr>
        <w:t xml:space="preserve"> – stavební řešení</w:t>
      </w:r>
      <w:r w:rsidR="00ED1781" w:rsidRPr="00393CCB">
        <w:rPr>
          <w:rFonts w:ascii="Arial" w:hAnsi="Arial" w:cs="Arial"/>
        </w:rPr>
        <w:t xml:space="preserve"> </w:t>
      </w:r>
    </w:p>
    <w:p w:rsidR="005A04E1" w:rsidRPr="005A04E1" w:rsidRDefault="005A04E1" w:rsidP="005A04E1">
      <w:pPr>
        <w:rPr>
          <w:rFonts w:ascii="Arial" w:hAnsi="Arial" w:cs="Arial"/>
          <w:color w:val="000000" w:themeColor="text1"/>
        </w:rPr>
      </w:pPr>
      <w:r w:rsidRPr="005A04E1">
        <w:rPr>
          <w:rFonts w:ascii="Arial" w:hAnsi="Arial" w:cs="Arial"/>
          <w:color w:val="000000" w:themeColor="text1"/>
        </w:rPr>
        <w:t>Není relevantní jedná se o podzemní stavbu</w:t>
      </w:r>
    </w:p>
    <w:p w:rsidR="00E1384E" w:rsidRPr="00675CAA" w:rsidRDefault="00AD0E4E" w:rsidP="00675CAA">
      <w:pPr>
        <w:pStyle w:val="Nadpis3"/>
      </w:pPr>
      <w:bookmarkStart w:id="23" w:name="_Toc8905816"/>
      <w:r w:rsidRPr="00675CAA">
        <w:t>D.1.2</w:t>
      </w:r>
      <w:r w:rsidR="00963AE4" w:rsidRPr="00675CAA">
        <w:t>.</w:t>
      </w:r>
      <w:r w:rsidRPr="00675CAA">
        <w:t xml:space="preserve"> </w:t>
      </w:r>
      <w:r w:rsidR="00892D17" w:rsidRPr="00675CAA">
        <w:t>Stavebně konstrukční řešení</w:t>
      </w:r>
      <w:bookmarkEnd w:id="23"/>
      <w:r w:rsidR="00E1384E" w:rsidRPr="00675CAA">
        <w:t xml:space="preserve">  </w:t>
      </w:r>
    </w:p>
    <w:p w:rsidR="00987E98" w:rsidRPr="0080226D" w:rsidRDefault="00987E98" w:rsidP="00987E98">
      <w:pPr>
        <w:pStyle w:val="Nadpis6"/>
        <w:rPr>
          <w:rFonts w:ascii="Arial" w:hAnsi="Arial" w:cs="Arial"/>
        </w:rPr>
      </w:pPr>
      <w:bookmarkStart w:id="24" w:name="_Toc8905817"/>
      <w:bookmarkEnd w:id="18"/>
      <w:r>
        <w:rPr>
          <w:rFonts w:ascii="Arial" w:hAnsi="Arial" w:cs="Arial"/>
        </w:rPr>
        <w:t>Prefabrikovaná akumulační nádrž</w:t>
      </w:r>
    </w:p>
    <w:p w:rsidR="00987E98" w:rsidRDefault="00987E98" w:rsidP="00987E98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Jedná se o výrobek</w:t>
      </w:r>
      <w:r>
        <w:rPr>
          <w:rFonts w:ascii="Arial" w:hAnsi="Arial" w:cs="Arial"/>
          <w:color w:val="000000" w:themeColor="text1"/>
        </w:rPr>
        <w:t>, který je určen k zachycení a akumulaci</w:t>
      </w:r>
      <w:r>
        <w:rPr>
          <w:rFonts w:ascii="Arial" w:hAnsi="Arial" w:cs="Arial"/>
          <w:color w:val="000000" w:themeColor="text1"/>
        </w:rPr>
        <w:t xml:space="preserve"> dešťových vod. </w:t>
      </w:r>
      <w:r>
        <w:rPr>
          <w:rFonts w:ascii="Arial" w:hAnsi="Arial" w:cs="Arial"/>
          <w:color w:val="000000" w:themeColor="text1"/>
        </w:rPr>
        <w:t>Předpokládá se</w:t>
      </w:r>
      <w:r>
        <w:rPr>
          <w:rFonts w:ascii="Arial" w:hAnsi="Arial" w:cs="Arial"/>
          <w:color w:val="000000" w:themeColor="text1"/>
        </w:rPr>
        <w:t xml:space="preserve"> uložení nádrže na</w:t>
      </w:r>
      <w:r>
        <w:rPr>
          <w:rFonts w:ascii="Arial" w:hAnsi="Arial" w:cs="Arial"/>
          <w:color w:val="000000" w:themeColor="text1"/>
        </w:rPr>
        <w:t xml:space="preserve"> podkladní beton</w:t>
      </w:r>
      <w:r>
        <w:rPr>
          <w:rFonts w:ascii="Arial" w:hAnsi="Arial" w:cs="Arial"/>
          <w:color w:val="000000" w:themeColor="text1"/>
        </w:rPr>
        <w:t>. Do retenční ná</w:t>
      </w:r>
      <w:r>
        <w:rPr>
          <w:rFonts w:ascii="Arial" w:hAnsi="Arial" w:cs="Arial"/>
          <w:color w:val="000000" w:themeColor="text1"/>
        </w:rPr>
        <w:t>drže bude zaústěno</w:t>
      </w:r>
      <w:r w:rsidR="005C0BDE">
        <w:rPr>
          <w:rFonts w:ascii="Arial" w:hAnsi="Arial" w:cs="Arial"/>
          <w:color w:val="000000" w:themeColor="text1"/>
        </w:rPr>
        <w:t xml:space="preserve"> odvodňovací potrubí a přeliv do návesního rybníka.</w:t>
      </w:r>
    </w:p>
    <w:p w:rsidR="005C0BDE" w:rsidRPr="005C0BDE" w:rsidRDefault="005C0BDE" w:rsidP="005C0BDE">
      <w:pPr>
        <w:pStyle w:val="Nadpis6"/>
        <w:rPr>
          <w:rFonts w:ascii="Arial" w:hAnsi="Arial" w:cs="Arial"/>
        </w:rPr>
      </w:pPr>
      <w:r w:rsidRPr="005C0BDE">
        <w:rPr>
          <w:rFonts w:ascii="Arial" w:hAnsi="Arial" w:cs="Arial"/>
        </w:rPr>
        <w:t>Odvodňovací potrubí</w:t>
      </w:r>
    </w:p>
    <w:p w:rsidR="00987E98" w:rsidRDefault="005C0BDE" w:rsidP="005C0BDE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P</w:t>
      </w:r>
      <w:r w:rsidR="00987E98">
        <w:rPr>
          <w:rFonts w:ascii="Arial" w:hAnsi="Arial" w:cs="Arial"/>
          <w:color w:val="000000" w:themeColor="text1"/>
        </w:rPr>
        <w:t xml:space="preserve">otrubí </w:t>
      </w:r>
      <w:r>
        <w:rPr>
          <w:rFonts w:ascii="Arial" w:hAnsi="Arial" w:cs="Arial"/>
          <w:color w:val="000000" w:themeColor="text1"/>
        </w:rPr>
        <w:t xml:space="preserve">hlavních stok A </w:t>
      </w:r>
      <w:proofErr w:type="spellStart"/>
      <w:r>
        <w:rPr>
          <w:rFonts w:ascii="Arial" w:hAnsi="Arial" w:cs="Arial"/>
          <w:color w:val="000000" w:themeColor="text1"/>
        </w:rPr>
        <w:t>a</w:t>
      </w:r>
      <w:proofErr w:type="spellEnd"/>
      <w:r>
        <w:rPr>
          <w:rFonts w:ascii="Arial" w:hAnsi="Arial" w:cs="Arial"/>
          <w:color w:val="000000" w:themeColor="text1"/>
        </w:rPr>
        <w:t xml:space="preserve"> B</w:t>
      </w:r>
      <w:r w:rsidR="00987E98">
        <w:rPr>
          <w:rFonts w:ascii="Arial" w:hAnsi="Arial" w:cs="Arial"/>
          <w:color w:val="000000" w:themeColor="text1"/>
        </w:rPr>
        <w:t xml:space="preserve"> bude provedeno z pla</w:t>
      </w:r>
      <w:r>
        <w:rPr>
          <w:rFonts w:ascii="Arial" w:hAnsi="Arial" w:cs="Arial"/>
          <w:color w:val="000000" w:themeColor="text1"/>
        </w:rPr>
        <w:t xml:space="preserve">stového trubního systému PVC-U KG DN200 třídy kruhové tuhosti min. SN8. Přípojky budou provedeny z totožného materiálu jiné dimenze, tj. PVC-U KG DN150/160 </w:t>
      </w:r>
      <w:r>
        <w:rPr>
          <w:rFonts w:ascii="Arial" w:hAnsi="Arial" w:cs="Arial"/>
          <w:color w:val="000000" w:themeColor="text1"/>
        </w:rPr>
        <w:t>třídy kruhové tuhosti min. SN8</w:t>
      </w:r>
      <w:r>
        <w:rPr>
          <w:rFonts w:ascii="Arial" w:hAnsi="Arial" w:cs="Arial"/>
          <w:color w:val="000000" w:themeColor="text1"/>
        </w:rPr>
        <w:t>. Šachty jsou navrženy polypropylénové světlosti 425 mm.</w:t>
      </w:r>
    </w:p>
    <w:bookmarkEnd w:id="12"/>
    <w:bookmarkEnd w:id="19"/>
    <w:bookmarkEnd w:id="24"/>
    <w:p w:rsidR="005C0BDE" w:rsidRDefault="005C0BDE" w:rsidP="005C0BDE">
      <w:pPr>
        <w:pStyle w:val="Nadpis6"/>
        <w:rPr>
          <w:rFonts w:ascii="Arial" w:hAnsi="Arial" w:cs="Arial"/>
        </w:rPr>
      </w:pPr>
      <w:r>
        <w:rPr>
          <w:rFonts w:ascii="Arial" w:hAnsi="Arial" w:cs="Arial"/>
        </w:rPr>
        <w:t>Bilance stavby:</w:t>
      </w:r>
    </w:p>
    <w:p w:rsidR="005C0BDE" w:rsidRDefault="005C0BDE" w:rsidP="005C0BDE">
      <w:pPr>
        <w:rPr>
          <w:rFonts w:ascii="Arial" w:hAnsi="Arial" w:cs="Arial"/>
          <w:color w:val="000000" w:themeColor="text1"/>
        </w:rPr>
      </w:pPr>
      <w:r w:rsidRPr="005C0BDE">
        <w:rPr>
          <w:rFonts w:ascii="Arial" w:hAnsi="Arial" w:cs="Arial"/>
          <w:color w:val="000000" w:themeColor="text1"/>
        </w:rPr>
        <w:t>Potrubí</w:t>
      </w:r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  <w:t>Stoka A</w:t>
      </w:r>
      <w:r>
        <w:rPr>
          <w:rFonts w:ascii="Arial" w:hAnsi="Arial" w:cs="Arial"/>
          <w:color w:val="000000" w:themeColor="text1"/>
        </w:rPr>
        <w:tab/>
        <w:t>PVC-U KG DN200 SN8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88,75 m</w:t>
      </w:r>
    </w:p>
    <w:p w:rsidR="005C0BDE" w:rsidRPr="005C0BDE" w:rsidRDefault="005C0BDE" w:rsidP="005C0BD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Stoka B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PVC-U KG DN200 SN8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20,83 m</w:t>
      </w:r>
    </w:p>
    <w:p w:rsidR="00E921C8" w:rsidRDefault="005C0BDE" w:rsidP="008C36EA">
      <w:pPr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  <w:t xml:space="preserve">   Celkem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  <w:t>109,6 m</w:t>
      </w:r>
    </w:p>
    <w:p w:rsidR="005C0BDE" w:rsidRDefault="005C0BDE" w:rsidP="008C36EA">
      <w:pPr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  <w:t>Přípojky</w:t>
      </w:r>
      <w:r>
        <w:rPr>
          <w:rFonts w:ascii="Arial" w:eastAsia="Times New Roman" w:hAnsi="Arial" w:cs="Arial"/>
          <w:bCs/>
          <w:szCs w:val="26"/>
        </w:rPr>
        <w:tab/>
        <w:t>PVC</w:t>
      </w:r>
      <w:r>
        <w:rPr>
          <w:rFonts w:ascii="Arial" w:hAnsi="Arial" w:cs="Arial"/>
          <w:color w:val="000000" w:themeColor="text1"/>
        </w:rPr>
        <w:t>-U KG DN</w:t>
      </w:r>
      <w:r>
        <w:rPr>
          <w:rFonts w:ascii="Arial" w:hAnsi="Arial" w:cs="Arial"/>
          <w:color w:val="000000" w:themeColor="text1"/>
        </w:rPr>
        <w:t>15</w:t>
      </w:r>
      <w:r>
        <w:rPr>
          <w:rFonts w:ascii="Arial" w:hAnsi="Arial" w:cs="Arial"/>
          <w:color w:val="000000" w:themeColor="text1"/>
        </w:rPr>
        <w:t>0</w:t>
      </w:r>
      <w:r>
        <w:rPr>
          <w:rFonts w:ascii="Arial" w:hAnsi="Arial" w:cs="Arial"/>
          <w:color w:val="000000" w:themeColor="text1"/>
        </w:rPr>
        <w:t>/160</w:t>
      </w:r>
      <w:r>
        <w:rPr>
          <w:rFonts w:ascii="Arial" w:hAnsi="Arial" w:cs="Arial"/>
          <w:color w:val="000000" w:themeColor="text1"/>
        </w:rPr>
        <w:t xml:space="preserve"> SN8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13 m (6 ks přípojek)</w:t>
      </w:r>
    </w:p>
    <w:p w:rsidR="005C0BDE" w:rsidRDefault="005C0BDE" w:rsidP="005A04E1">
      <w:pPr>
        <w:ind w:left="708"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Šachty:</w:t>
      </w:r>
      <w:r>
        <w:rPr>
          <w:rFonts w:ascii="Arial" w:eastAsia="Times New Roman" w:hAnsi="Arial" w:cs="Arial"/>
          <w:bCs/>
          <w:szCs w:val="26"/>
        </w:rPr>
        <w:tab/>
        <w:t>PP DN 425 včetně poklopu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="005A04E1">
        <w:rPr>
          <w:rFonts w:ascii="Arial" w:eastAsia="Times New Roman" w:hAnsi="Arial" w:cs="Arial"/>
          <w:bCs/>
          <w:szCs w:val="26"/>
        </w:rPr>
        <w:t>4 ks</w:t>
      </w:r>
    </w:p>
    <w:p w:rsidR="005A04E1" w:rsidRDefault="005A04E1" w:rsidP="005A04E1">
      <w:pPr>
        <w:ind w:left="708"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Kolena: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  <w:t>2 ks</w:t>
      </w:r>
    </w:p>
    <w:p w:rsidR="005A04E1" w:rsidRDefault="005A04E1" w:rsidP="005A04E1">
      <w:pPr>
        <w:ind w:left="708"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Záslepka:</w:t>
      </w:r>
      <w:r>
        <w:rPr>
          <w:rFonts w:ascii="Arial" w:eastAsia="Times New Roman" w:hAnsi="Arial" w:cs="Arial"/>
          <w:bCs/>
          <w:szCs w:val="26"/>
        </w:rPr>
        <w:tab/>
        <w:t>(konec stoky B)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  <w:t>1 ks</w:t>
      </w:r>
    </w:p>
    <w:p w:rsidR="005A04E1" w:rsidRDefault="005A04E1" w:rsidP="005A04E1">
      <w:pPr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Prefabrikovaná betonová nádrž s vnitřními rozměry 2*2*4,5 m</w:t>
      </w:r>
      <w:r>
        <w:rPr>
          <w:rFonts w:ascii="Arial" w:eastAsia="Times New Roman" w:hAnsi="Arial" w:cs="Arial"/>
          <w:bCs/>
          <w:szCs w:val="26"/>
        </w:rPr>
        <w:tab/>
        <w:t>1 ks (objem min 15 m</w:t>
      </w:r>
      <w:r w:rsidRPr="005A04E1">
        <w:rPr>
          <w:rFonts w:ascii="Arial" w:eastAsia="Times New Roman" w:hAnsi="Arial" w:cs="Arial"/>
          <w:bCs/>
          <w:szCs w:val="26"/>
          <w:vertAlign w:val="superscript"/>
        </w:rPr>
        <w:t>3</w:t>
      </w:r>
      <w:r>
        <w:rPr>
          <w:rFonts w:ascii="Arial" w:eastAsia="Times New Roman" w:hAnsi="Arial" w:cs="Arial"/>
          <w:bCs/>
          <w:szCs w:val="26"/>
        </w:rPr>
        <w:t>)</w:t>
      </w:r>
    </w:p>
    <w:p w:rsidR="005A04E1" w:rsidRPr="005A04E1" w:rsidRDefault="005A04E1" w:rsidP="005A04E1">
      <w:pPr>
        <w:jc w:val="both"/>
        <w:rPr>
          <w:rFonts w:ascii="Arial" w:eastAsia="Times New Roman" w:hAnsi="Arial" w:cs="Arial"/>
          <w:bCs/>
          <w:i/>
          <w:szCs w:val="26"/>
        </w:rPr>
      </w:pPr>
      <w:r w:rsidRPr="005A04E1">
        <w:rPr>
          <w:rFonts w:ascii="Arial" w:eastAsia="Times New Roman" w:hAnsi="Arial" w:cs="Arial"/>
          <w:bCs/>
          <w:i/>
          <w:szCs w:val="26"/>
        </w:rPr>
        <w:t>Pozn.: Nádrž bude dodána jako montovaná dodána jako samonosná vyrobená z materiálu min. C30/37 XF3.</w:t>
      </w:r>
    </w:p>
    <w:p w:rsidR="005C0BDE" w:rsidRDefault="005C0BDE" w:rsidP="008C36EA">
      <w:pPr>
        <w:jc w:val="both"/>
        <w:rPr>
          <w:rFonts w:ascii="Arial" w:eastAsia="Times New Roman" w:hAnsi="Arial" w:cs="Arial"/>
          <w:bCs/>
          <w:szCs w:val="26"/>
        </w:rPr>
      </w:pPr>
    </w:p>
    <w:p w:rsidR="005C0BDE" w:rsidRDefault="005C0BDE" w:rsidP="008C36EA">
      <w:pPr>
        <w:jc w:val="both"/>
        <w:rPr>
          <w:rFonts w:ascii="Arial" w:eastAsia="Times New Roman" w:hAnsi="Arial" w:cs="Arial"/>
          <w:bCs/>
          <w:szCs w:val="26"/>
        </w:rPr>
      </w:pPr>
    </w:p>
    <w:p w:rsidR="005C0BDE" w:rsidRPr="00393CCB" w:rsidRDefault="005C0BDE" w:rsidP="008C36EA">
      <w:pPr>
        <w:jc w:val="both"/>
        <w:rPr>
          <w:rFonts w:ascii="Arial" w:eastAsia="Times New Roman" w:hAnsi="Arial" w:cs="Arial"/>
          <w:bCs/>
          <w:szCs w:val="26"/>
        </w:rPr>
      </w:pPr>
    </w:p>
    <w:p w:rsidR="00E921C8" w:rsidRPr="00393CCB" w:rsidRDefault="00E921C8" w:rsidP="008C36EA">
      <w:pPr>
        <w:jc w:val="both"/>
        <w:rPr>
          <w:rFonts w:ascii="Arial" w:eastAsia="Times New Roman" w:hAnsi="Arial" w:cs="Arial"/>
          <w:bCs/>
          <w:szCs w:val="26"/>
        </w:rPr>
      </w:pPr>
    </w:p>
    <w:p w:rsidR="008C36EA" w:rsidRPr="00393CCB" w:rsidRDefault="00EB5A79" w:rsidP="008C36EA">
      <w:pPr>
        <w:spacing w:after="0"/>
        <w:ind w:left="2832" w:hanging="2832"/>
        <w:jc w:val="both"/>
        <w:rPr>
          <w:rFonts w:ascii="Arial" w:eastAsia="Times New Roman" w:hAnsi="Arial" w:cs="Arial"/>
          <w:bCs/>
          <w:szCs w:val="26"/>
        </w:rPr>
      </w:pPr>
      <w:r w:rsidRPr="00393CCB">
        <w:rPr>
          <w:rFonts w:ascii="Arial" w:eastAsia="Times New Roman" w:hAnsi="Arial" w:cs="Arial"/>
          <w:bCs/>
          <w:szCs w:val="26"/>
        </w:rPr>
        <w:t xml:space="preserve">V Poděbradech </w:t>
      </w:r>
      <w:r w:rsidR="005C0BDE">
        <w:rPr>
          <w:rFonts w:ascii="Arial" w:eastAsia="Times New Roman" w:hAnsi="Arial" w:cs="Arial"/>
          <w:bCs/>
          <w:szCs w:val="26"/>
        </w:rPr>
        <w:t>7</w:t>
      </w:r>
      <w:r w:rsidR="008C36EA" w:rsidRPr="00393CCB">
        <w:rPr>
          <w:rFonts w:ascii="Arial" w:eastAsia="Times New Roman" w:hAnsi="Arial" w:cs="Arial"/>
          <w:bCs/>
          <w:szCs w:val="26"/>
        </w:rPr>
        <w:t>/201</w:t>
      </w:r>
      <w:r w:rsidR="00735390">
        <w:rPr>
          <w:rFonts w:ascii="Arial" w:eastAsia="Times New Roman" w:hAnsi="Arial" w:cs="Arial"/>
          <w:bCs/>
          <w:szCs w:val="26"/>
        </w:rPr>
        <w:t>9</w:t>
      </w:r>
      <w:r w:rsidR="005C0BDE">
        <w:rPr>
          <w:rFonts w:ascii="Arial" w:eastAsia="Times New Roman" w:hAnsi="Arial" w:cs="Arial"/>
          <w:bCs/>
          <w:szCs w:val="26"/>
        </w:rPr>
        <w:tab/>
      </w:r>
      <w:r w:rsidR="005C0BDE">
        <w:rPr>
          <w:rFonts w:ascii="Arial" w:eastAsia="Times New Roman" w:hAnsi="Arial" w:cs="Arial"/>
          <w:bCs/>
          <w:szCs w:val="26"/>
        </w:rPr>
        <w:tab/>
      </w:r>
      <w:r w:rsidR="005C0BDE">
        <w:rPr>
          <w:rFonts w:ascii="Arial" w:eastAsia="Times New Roman" w:hAnsi="Arial" w:cs="Arial"/>
          <w:bCs/>
          <w:szCs w:val="26"/>
        </w:rPr>
        <w:tab/>
      </w:r>
      <w:r w:rsidR="005C0BDE">
        <w:rPr>
          <w:rFonts w:ascii="Arial" w:eastAsia="Times New Roman" w:hAnsi="Arial" w:cs="Arial"/>
          <w:bCs/>
          <w:szCs w:val="26"/>
        </w:rPr>
        <w:tab/>
      </w:r>
      <w:r w:rsidR="005C0BDE">
        <w:rPr>
          <w:rFonts w:ascii="Arial" w:eastAsia="Times New Roman" w:hAnsi="Arial" w:cs="Arial"/>
          <w:bCs/>
          <w:szCs w:val="26"/>
        </w:rPr>
        <w:tab/>
      </w:r>
      <w:r w:rsidR="005C0BDE">
        <w:rPr>
          <w:rFonts w:ascii="Arial" w:eastAsia="Times New Roman" w:hAnsi="Arial" w:cs="Arial"/>
          <w:bCs/>
          <w:szCs w:val="26"/>
        </w:rPr>
        <w:tab/>
        <w:t>Ing. Jan Vondra</w:t>
      </w:r>
    </w:p>
    <w:p w:rsidR="00702D91" w:rsidRPr="00393CCB" w:rsidRDefault="008C36EA" w:rsidP="00702D91">
      <w:pPr>
        <w:spacing w:after="0"/>
        <w:ind w:left="2832" w:hanging="2832"/>
        <w:jc w:val="both"/>
        <w:rPr>
          <w:rFonts w:ascii="Arial" w:hAnsi="Arial" w:cs="Arial"/>
        </w:rPr>
      </w:pPr>
      <w:r w:rsidRPr="00393CCB">
        <w:rPr>
          <w:rFonts w:ascii="Arial" w:eastAsia="Times New Roman" w:hAnsi="Arial" w:cs="Arial"/>
          <w:bCs/>
          <w:szCs w:val="26"/>
        </w:rPr>
        <w:t xml:space="preserve">                                                                              </w:t>
      </w:r>
      <w:r w:rsidR="00E921C8" w:rsidRPr="00393CCB">
        <w:rPr>
          <w:rFonts w:ascii="Arial" w:eastAsia="Times New Roman" w:hAnsi="Arial" w:cs="Arial"/>
          <w:bCs/>
          <w:szCs w:val="26"/>
        </w:rPr>
        <w:t xml:space="preserve">               </w:t>
      </w:r>
      <w:r w:rsidR="005C0BDE">
        <w:rPr>
          <w:rFonts w:ascii="Arial" w:eastAsia="Times New Roman" w:hAnsi="Arial" w:cs="Arial"/>
          <w:bCs/>
          <w:szCs w:val="26"/>
        </w:rPr>
        <w:t xml:space="preserve">    </w:t>
      </w:r>
      <w:r w:rsidR="00E921C8" w:rsidRPr="00393CCB">
        <w:rPr>
          <w:rFonts w:ascii="Arial" w:eastAsia="Times New Roman" w:hAnsi="Arial" w:cs="Arial"/>
          <w:bCs/>
          <w:szCs w:val="26"/>
        </w:rPr>
        <w:t>(</w:t>
      </w:r>
      <w:hyperlink r:id="rId9" w:history="1">
        <w:r w:rsidR="005C0BDE" w:rsidRPr="008C5778">
          <w:rPr>
            <w:rStyle w:val="Hypertextovodkaz"/>
            <w:rFonts w:ascii="Arial" w:eastAsia="Times New Roman" w:hAnsi="Arial" w:cs="Arial"/>
            <w:szCs w:val="26"/>
          </w:rPr>
          <w:t>janvondra@mitis-eko.cz</w:t>
        </w:r>
      </w:hyperlink>
      <w:r w:rsidRPr="00393CCB">
        <w:rPr>
          <w:rFonts w:ascii="Arial" w:eastAsia="Times New Roman" w:hAnsi="Arial" w:cs="Arial"/>
          <w:bCs/>
          <w:szCs w:val="26"/>
        </w:rPr>
        <w:t>)</w:t>
      </w:r>
    </w:p>
    <w:p w:rsidR="008C36EA" w:rsidRPr="00393CCB" w:rsidRDefault="008C36EA">
      <w:pPr>
        <w:rPr>
          <w:rFonts w:ascii="Arial" w:hAnsi="Arial" w:cs="Arial"/>
        </w:rPr>
      </w:pPr>
    </w:p>
    <w:p w:rsidR="008C36EA" w:rsidRPr="00393CCB" w:rsidRDefault="008C36EA" w:rsidP="00F70045">
      <w:pPr>
        <w:tabs>
          <w:tab w:val="left" w:pos="6180"/>
        </w:tabs>
        <w:rPr>
          <w:rFonts w:ascii="Arial" w:hAnsi="Arial" w:cs="Arial"/>
        </w:rPr>
      </w:pPr>
    </w:p>
    <w:sectPr w:rsidR="008C36EA" w:rsidRPr="00393CCB" w:rsidSect="00505FF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045" w:rsidRDefault="00A63045" w:rsidP="008C36EA">
      <w:pPr>
        <w:spacing w:after="0" w:line="240" w:lineRule="auto"/>
      </w:pPr>
      <w:r>
        <w:separator/>
      </w:r>
    </w:p>
  </w:endnote>
  <w:endnote w:type="continuationSeparator" w:id="0">
    <w:p w:rsidR="00A63045" w:rsidRDefault="00A63045" w:rsidP="008C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cean Sans MM">
    <w:altName w:val="Calibri"/>
    <w:charset w:val="00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D7" w:rsidRPr="001F3C7E" w:rsidRDefault="00A63045" w:rsidP="001F3C7E">
    <w:pPr>
      <w:pStyle w:val="Zpat"/>
      <w:tabs>
        <w:tab w:val="left" w:pos="7080"/>
      </w:tabs>
      <w:rPr>
        <w:rFonts w:ascii="Arial" w:hAnsi="Arial" w:cs="Arial"/>
      </w:rPr>
    </w:pPr>
    <w:sdt>
      <w:sdtPr>
        <w:rPr>
          <w:rFonts w:ascii="Arial" w:hAnsi="Arial" w:cs="Arial"/>
        </w:rPr>
        <w:id w:val="-2029480882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DA113E" w:rsidRPr="003F0FA4">
          <w:rPr>
            <w:rFonts w:ascii="Arial" w:hAnsi="Arial" w:cs="Arial"/>
            <w:b/>
          </w:rPr>
          <w:tab/>
        </w:r>
        <w:r w:rsidR="00DA113E" w:rsidRPr="003F0FA4">
          <w:rPr>
            <w:rFonts w:ascii="Arial" w:hAnsi="Arial" w:cs="Arial"/>
            <w:b/>
          </w:rPr>
          <w:tab/>
        </w:r>
        <w:r w:rsidR="00DA113E">
          <w:rPr>
            <w:rFonts w:ascii="Arial" w:hAnsi="Arial" w:cs="Arial"/>
            <w:b/>
          </w:rPr>
          <w:tab/>
        </w:r>
      </w:sdtContent>
    </w:sdt>
    <w:r w:rsidR="00DA113E">
      <w:tab/>
    </w:r>
    <w:r w:rsidR="00DA113E">
      <w:tab/>
    </w:r>
    <w:r w:rsidR="00DA113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73404191"/>
      <w:docPartObj>
        <w:docPartGallery w:val="Page Numbers (Bottom of Page)"/>
        <w:docPartUnique/>
      </w:docPartObj>
    </w:sdtPr>
    <w:sdtEndPr/>
    <w:sdtContent>
      <w:p w:rsid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 w:rsidRPr="00F70045">
          <w:rPr>
            <w:rFonts w:ascii="Arial" w:hAnsi="Arial" w:cs="Arial"/>
          </w:rPr>
          <w:fldChar w:fldCharType="begin"/>
        </w:r>
        <w:r w:rsidRPr="00F70045">
          <w:rPr>
            <w:rFonts w:ascii="Arial" w:hAnsi="Arial" w:cs="Arial"/>
          </w:rPr>
          <w:instrText>PAGE   \* MERGEFORMAT</w:instrText>
        </w:r>
        <w:r w:rsidRPr="00F70045">
          <w:rPr>
            <w:rFonts w:ascii="Arial" w:hAnsi="Arial" w:cs="Arial"/>
          </w:rPr>
          <w:fldChar w:fldCharType="separate"/>
        </w:r>
        <w:r w:rsidR="005A04E1">
          <w:rPr>
            <w:rFonts w:ascii="Arial" w:hAnsi="Arial" w:cs="Arial"/>
            <w:noProof/>
          </w:rPr>
          <w:t>4</w:t>
        </w:r>
        <w:r w:rsidRPr="00F70045">
          <w:rPr>
            <w:rFonts w:ascii="Arial" w:hAnsi="Arial" w:cs="Arial"/>
          </w:rPr>
          <w:fldChar w:fldCharType="end"/>
        </w:r>
      </w:p>
      <w:p w:rsidR="00F70045" w:rsidRP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>
          <w:rPr>
            <w:rFonts w:ascii="Arial" w:hAnsi="Arial" w:cs="Arial"/>
            <w:b/>
            <w:noProof/>
            <w:sz w:val="28"/>
            <w:szCs w:val="26"/>
            <w:lang w:eastAsia="cs-CZ"/>
          </w:rPr>
          <w:drawing>
            <wp:anchor distT="0" distB="0" distL="114300" distR="114300" simplePos="0" relativeHeight="251661312" behindDoc="0" locked="0" layoutInCell="1" allowOverlap="1" wp14:anchorId="05F04258" wp14:editId="6D2DCD42">
              <wp:simplePos x="0" y="0"/>
              <wp:positionH relativeFrom="margin">
                <wp:align>left</wp:align>
              </wp:positionH>
              <wp:positionV relativeFrom="margin">
                <wp:posOffset>9165590</wp:posOffset>
              </wp:positionV>
              <wp:extent cx="982980" cy="281940"/>
              <wp:effectExtent l="0" t="0" r="7620" b="3810"/>
              <wp:wrapSquare wrapText="bothSides"/>
              <wp:docPr id="2" name="Obrázek 2" descr="MITIS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2" descr="MITISlogo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8298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045" w:rsidRDefault="00A63045" w:rsidP="008C36EA">
      <w:pPr>
        <w:spacing w:after="0" w:line="240" w:lineRule="auto"/>
      </w:pPr>
      <w:r>
        <w:separator/>
      </w:r>
    </w:p>
  </w:footnote>
  <w:footnote w:type="continuationSeparator" w:id="0">
    <w:p w:rsidR="00A63045" w:rsidRDefault="00A63045" w:rsidP="008C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24A" w:rsidRDefault="004B324A" w:rsidP="004B324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Odvedení dešťových vod z kostela v Kostelní Lhotě do retenční nádrže s přepadem</w:t>
    </w:r>
  </w:p>
  <w:p w:rsidR="004B324A" w:rsidRDefault="004B324A" w:rsidP="004B324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do návesního rybníka </w:t>
    </w:r>
  </w:p>
  <w:p w:rsidR="00EA14C0" w:rsidRPr="003046EC" w:rsidRDefault="00BF4706" w:rsidP="004B324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sz w:val="20"/>
      </w:rPr>
      <w:t xml:space="preserve">D.1 Technická zpráva </w:t>
    </w:r>
    <w:r w:rsidR="007C64AF">
      <w:rPr>
        <w:rFonts w:ascii="Arial" w:hAnsi="Arial" w:cs="Arial"/>
        <w:sz w:val="20"/>
      </w:rPr>
      <w:t xml:space="preserve">                                                                                                    </w:t>
    </w:r>
    <w:r w:rsidR="00DA113E" w:rsidRPr="00BC5814">
      <w:rPr>
        <w:rFonts w:ascii="Arial" w:hAnsi="Arial" w:cs="Arial"/>
        <w:sz w:val="20"/>
      </w:rPr>
      <w:t xml:space="preserve">            </w:t>
    </w:r>
    <w:r w:rsidR="004B324A">
      <w:rPr>
        <w:rFonts w:ascii="Arial" w:hAnsi="Arial" w:cs="Arial"/>
        <w:sz w:val="20"/>
      </w:rPr>
      <w:t>7</w:t>
    </w:r>
    <w:r w:rsidR="00DA113E" w:rsidRPr="00FC4E66">
      <w:rPr>
        <w:rFonts w:ascii="Arial" w:hAnsi="Arial" w:cs="Arial"/>
        <w:sz w:val="20"/>
      </w:rPr>
      <w:t>/201</w:t>
    </w:r>
    <w:r w:rsidR="004B324A">
      <w:rPr>
        <w:rFonts w:ascii="Arial" w:hAnsi="Arial" w:cs="Arial"/>
        <w:sz w:val="20"/>
      </w:rPr>
      <w:t>9</w:t>
    </w:r>
  </w:p>
  <w:p w:rsidR="00EA14C0" w:rsidRPr="001F3C7E" w:rsidRDefault="00A63045" w:rsidP="001F3C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B40"/>
    <w:multiLevelType w:val="hybridMultilevel"/>
    <w:tmpl w:val="7076FB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D8"/>
    <w:multiLevelType w:val="hybridMultilevel"/>
    <w:tmpl w:val="F3A48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47859"/>
    <w:multiLevelType w:val="hybridMultilevel"/>
    <w:tmpl w:val="6B18039A"/>
    <w:lvl w:ilvl="0" w:tplc="2222F212">
      <w:start w:val="1"/>
      <w:numFmt w:val="decimal"/>
      <w:lvlText w:val="A.1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830AC"/>
    <w:multiLevelType w:val="hybridMultilevel"/>
    <w:tmpl w:val="E59AF0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A01952"/>
    <w:multiLevelType w:val="multilevel"/>
    <w:tmpl w:val="5C0A4B8A"/>
    <w:lvl w:ilvl="0">
      <w:start w:val="1"/>
      <w:numFmt w:val="decimal"/>
      <w:pStyle w:val="D3nadpis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22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cs="Times New Roman" w:hint="default"/>
      </w:rPr>
    </w:lvl>
  </w:abstractNum>
  <w:abstractNum w:abstractNumId="5" w15:restartNumberingAfterBreak="0">
    <w:nsid w:val="4BDF6AA9"/>
    <w:multiLevelType w:val="hybridMultilevel"/>
    <w:tmpl w:val="40FC7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C4437"/>
    <w:multiLevelType w:val="hybridMultilevel"/>
    <w:tmpl w:val="4A3656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17290"/>
    <w:multiLevelType w:val="hybridMultilevel"/>
    <w:tmpl w:val="037025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46CAD"/>
    <w:multiLevelType w:val="hybridMultilevel"/>
    <w:tmpl w:val="FB4AC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E5E68"/>
    <w:multiLevelType w:val="hybridMultilevel"/>
    <w:tmpl w:val="F90AB7F8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54591913"/>
    <w:multiLevelType w:val="multilevel"/>
    <w:tmpl w:val="52E461C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6050EC4"/>
    <w:multiLevelType w:val="hybridMultilevel"/>
    <w:tmpl w:val="0B90F85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8320136"/>
    <w:multiLevelType w:val="hybridMultilevel"/>
    <w:tmpl w:val="52CE28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404166"/>
    <w:multiLevelType w:val="multilevel"/>
    <w:tmpl w:val="E2789FD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AC77009"/>
    <w:multiLevelType w:val="hybridMultilevel"/>
    <w:tmpl w:val="1D3AC57A"/>
    <w:lvl w:ilvl="0" w:tplc="03565D78">
      <w:start w:val="1"/>
      <w:numFmt w:val="decimal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7"/>
  </w:num>
  <w:num w:numId="5">
    <w:abstractNumId w:val="13"/>
  </w:num>
  <w:num w:numId="6">
    <w:abstractNumId w:val="11"/>
  </w:num>
  <w:num w:numId="7">
    <w:abstractNumId w:val="3"/>
  </w:num>
  <w:num w:numId="8">
    <w:abstractNumId w:val="9"/>
  </w:num>
  <w:num w:numId="9">
    <w:abstractNumId w:val="4"/>
  </w:num>
  <w:num w:numId="10">
    <w:abstractNumId w:val="12"/>
  </w:num>
  <w:num w:numId="11">
    <w:abstractNumId w:val="0"/>
  </w:num>
  <w:num w:numId="12">
    <w:abstractNumId w:val="6"/>
  </w:num>
  <w:num w:numId="13">
    <w:abstractNumId w:val="8"/>
  </w:num>
  <w:num w:numId="14">
    <w:abstractNumId w:val="1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EA"/>
    <w:rsid w:val="00020895"/>
    <w:rsid w:val="0002236F"/>
    <w:rsid w:val="00043DFC"/>
    <w:rsid w:val="0004519F"/>
    <w:rsid w:val="00046128"/>
    <w:rsid w:val="00062DE7"/>
    <w:rsid w:val="0007358C"/>
    <w:rsid w:val="000737C8"/>
    <w:rsid w:val="00080A1E"/>
    <w:rsid w:val="0009180C"/>
    <w:rsid w:val="000B3699"/>
    <w:rsid w:val="000E0150"/>
    <w:rsid w:val="000E6994"/>
    <w:rsid w:val="0010036D"/>
    <w:rsid w:val="00116530"/>
    <w:rsid w:val="001170B4"/>
    <w:rsid w:val="00122A29"/>
    <w:rsid w:val="00164A66"/>
    <w:rsid w:val="00185CD9"/>
    <w:rsid w:val="00195E32"/>
    <w:rsid w:val="001B2EBE"/>
    <w:rsid w:val="001C473D"/>
    <w:rsid w:val="001C4BD9"/>
    <w:rsid w:val="001D3F6A"/>
    <w:rsid w:val="001D5728"/>
    <w:rsid w:val="001F2503"/>
    <w:rsid w:val="00221ABA"/>
    <w:rsid w:val="00221C64"/>
    <w:rsid w:val="00231901"/>
    <w:rsid w:val="002469AB"/>
    <w:rsid w:val="00256997"/>
    <w:rsid w:val="0027362F"/>
    <w:rsid w:val="002963B4"/>
    <w:rsid w:val="002B53AD"/>
    <w:rsid w:val="002C0F77"/>
    <w:rsid w:val="002C1CA9"/>
    <w:rsid w:val="002D2BEB"/>
    <w:rsid w:val="002F0EC6"/>
    <w:rsid w:val="002F6EF6"/>
    <w:rsid w:val="0030124A"/>
    <w:rsid w:val="00303D8B"/>
    <w:rsid w:val="003248E3"/>
    <w:rsid w:val="00331139"/>
    <w:rsid w:val="003458FD"/>
    <w:rsid w:val="00346AFF"/>
    <w:rsid w:val="00393CCB"/>
    <w:rsid w:val="00395D63"/>
    <w:rsid w:val="003A1F19"/>
    <w:rsid w:val="003A5D95"/>
    <w:rsid w:val="003A7E6D"/>
    <w:rsid w:val="003C43E1"/>
    <w:rsid w:val="003D10E4"/>
    <w:rsid w:val="003D4B7E"/>
    <w:rsid w:val="003D709C"/>
    <w:rsid w:val="003E1FD2"/>
    <w:rsid w:val="00402708"/>
    <w:rsid w:val="00444AB2"/>
    <w:rsid w:val="00464CD5"/>
    <w:rsid w:val="004803B5"/>
    <w:rsid w:val="004A102A"/>
    <w:rsid w:val="004A412A"/>
    <w:rsid w:val="004A7F27"/>
    <w:rsid w:val="004B324A"/>
    <w:rsid w:val="004C6AA6"/>
    <w:rsid w:val="004D6288"/>
    <w:rsid w:val="004E14B0"/>
    <w:rsid w:val="004E1FD2"/>
    <w:rsid w:val="004F7ED7"/>
    <w:rsid w:val="0050009C"/>
    <w:rsid w:val="0050306F"/>
    <w:rsid w:val="0051115F"/>
    <w:rsid w:val="005236DD"/>
    <w:rsid w:val="005250A3"/>
    <w:rsid w:val="00540C2F"/>
    <w:rsid w:val="005434B9"/>
    <w:rsid w:val="0055596F"/>
    <w:rsid w:val="005564DA"/>
    <w:rsid w:val="005800F0"/>
    <w:rsid w:val="00587E04"/>
    <w:rsid w:val="005920A6"/>
    <w:rsid w:val="005A04E1"/>
    <w:rsid w:val="005A3594"/>
    <w:rsid w:val="005B25E5"/>
    <w:rsid w:val="005B67CA"/>
    <w:rsid w:val="005C0BDE"/>
    <w:rsid w:val="005C0CA1"/>
    <w:rsid w:val="005C4C50"/>
    <w:rsid w:val="005D0004"/>
    <w:rsid w:val="005D21F7"/>
    <w:rsid w:val="005D5FA2"/>
    <w:rsid w:val="005E0536"/>
    <w:rsid w:val="005E2D71"/>
    <w:rsid w:val="0060687A"/>
    <w:rsid w:val="00624854"/>
    <w:rsid w:val="00645C7B"/>
    <w:rsid w:val="006478FB"/>
    <w:rsid w:val="00657D44"/>
    <w:rsid w:val="0066314F"/>
    <w:rsid w:val="006736BE"/>
    <w:rsid w:val="00675CAA"/>
    <w:rsid w:val="0068325F"/>
    <w:rsid w:val="006B5329"/>
    <w:rsid w:val="006C4B5E"/>
    <w:rsid w:val="006D4634"/>
    <w:rsid w:val="006E4A0A"/>
    <w:rsid w:val="00702D91"/>
    <w:rsid w:val="00731C83"/>
    <w:rsid w:val="00735390"/>
    <w:rsid w:val="00735874"/>
    <w:rsid w:val="00735F84"/>
    <w:rsid w:val="00740C75"/>
    <w:rsid w:val="0074378A"/>
    <w:rsid w:val="00746CFD"/>
    <w:rsid w:val="007620BE"/>
    <w:rsid w:val="007831BD"/>
    <w:rsid w:val="007B0D07"/>
    <w:rsid w:val="007B56EA"/>
    <w:rsid w:val="007B5FE3"/>
    <w:rsid w:val="007C64AF"/>
    <w:rsid w:val="007C7BFD"/>
    <w:rsid w:val="007D55E2"/>
    <w:rsid w:val="007E172A"/>
    <w:rsid w:val="0080226D"/>
    <w:rsid w:val="00805383"/>
    <w:rsid w:val="00816D1C"/>
    <w:rsid w:val="008317CE"/>
    <w:rsid w:val="00842B47"/>
    <w:rsid w:val="00856E80"/>
    <w:rsid w:val="008573F4"/>
    <w:rsid w:val="00873931"/>
    <w:rsid w:val="00875F52"/>
    <w:rsid w:val="00887C0F"/>
    <w:rsid w:val="00892D17"/>
    <w:rsid w:val="0089364E"/>
    <w:rsid w:val="008A11CD"/>
    <w:rsid w:val="008A421A"/>
    <w:rsid w:val="008A5008"/>
    <w:rsid w:val="008C36EA"/>
    <w:rsid w:val="008D0E5D"/>
    <w:rsid w:val="00963AE4"/>
    <w:rsid w:val="009842AD"/>
    <w:rsid w:val="00987E98"/>
    <w:rsid w:val="009912F3"/>
    <w:rsid w:val="00993DB5"/>
    <w:rsid w:val="009975E2"/>
    <w:rsid w:val="009A2F2E"/>
    <w:rsid w:val="009B529E"/>
    <w:rsid w:val="009F39E7"/>
    <w:rsid w:val="009F63A7"/>
    <w:rsid w:val="00A63045"/>
    <w:rsid w:val="00A80A79"/>
    <w:rsid w:val="00AA42D2"/>
    <w:rsid w:val="00AA5066"/>
    <w:rsid w:val="00AB13DB"/>
    <w:rsid w:val="00AC1835"/>
    <w:rsid w:val="00AD0E4E"/>
    <w:rsid w:val="00AF0C06"/>
    <w:rsid w:val="00AF47D5"/>
    <w:rsid w:val="00B010FD"/>
    <w:rsid w:val="00B15DBD"/>
    <w:rsid w:val="00B20F69"/>
    <w:rsid w:val="00B439FA"/>
    <w:rsid w:val="00B5611F"/>
    <w:rsid w:val="00B56FCB"/>
    <w:rsid w:val="00B57021"/>
    <w:rsid w:val="00B800A6"/>
    <w:rsid w:val="00B964BA"/>
    <w:rsid w:val="00BB5C27"/>
    <w:rsid w:val="00BC4864"/>
    <w:rsid w:val="00BC5814"/>
    <w:rsid w:val="00BD2362"/>
    <w:rsid w:val="00BD2C67"/>
    <w:rsid w:val="00BE771D"/>
    <w:rsid w:val="00BF41BC"/>
    <w:rsid w:val="00BF4706"/>
    <w:rsid w:val="00C021F2"/>
    <w:rsid w:val="00C21222"/>
    <w:rsid w:val="00C219B5"/>
    <w:rsid w:val="00C264C8"/>
    <w:rsid w:val="00C526A9"/>
    <w:rsid w:val="00C53218"/>
    <w:rsid w:val="00C70F2F"/>
    <w:rsid w:val="00C81EAF"/>
    <w:rsid w:val="00C92579"/>
    <w:rsid w:val="00C93151"/>
    <w:rsid w:val="00CA6F70"/>
    <w:rsid w:val="00CB647C"/>
    <w:rsid w:val="00CD1F38"/>
    <w:rsid w:val="00CD2A23"/>
    <w:rsid w:val="00CE5AF9"/>
    <w:rsid w:val="00CF2FC1"/>
    <w:rsid w:val="00D21639"/>
    <w:rsid w:val="00D27FF4"/>
    <w:rsid w:val="00D33D77"/>
    <w:rsid w:val="00D343B6"/>
    <w:rsid w:val="00D602BA"/>
    <w:rsid w:val="00D838CC"/>
    <w:rsid w:val="00D85563"/>
    <w:rsid w:val="00DA0774"/>
    <w:rsid w:val="00DA113E"/>
    <w:rsid w:val="00DE6A4A"/>
    <w:rsid w:val="00DF0FC1"/>
    <w:rsid w:val="00E01318"/>
    <w:rsid w:val="00E1384E"/>
    <w:rsid w:val="00E1518E"/>
    <w:rsid w:val="00E33A73"/>
    <w:rsid w:val="00E4704E"/>
    <w:rsid w:val="00E560F0"/>
    <w:rsid w:val="00E56971"/>
    <w:rsid w:val="00E56F71"/>
    <w:rsid w:val="00E81EBA"/>
    <w:rsid w:val="00E910DB"/>
    <w:rsid w:val="00E921C8"/>
    <w:rsid w:val="00EA71A6"/>
    <w:rsid w:val="00EB2124"/>
    <w:rsid w:val="00EB4F5C"/>
    <w:rsid w:val="00EB5A79"/>
    <w:rsid w:val="00EC0689"/>
    <w:rsid w:val="00EC5FFF"/>
    <w:rsid w:val="00ED1781"/>
    <w:rsid w:val="00EE1B46"/>
    <w:rsid w:val="00F0038B"/>
    <w:rsid w:val="00F01188"/>
    <w:rsid w:val="00F05BB9"/>
    <w:rsid w:val="00F54CFC"/>
    <w:rsid w:val="00F616F4"/>
    <w:rsid w:val="00F624A0"/>
    <w:rsid w:val="00F70045"/>
    <w:rsid w:val="00F84A0C"/>
    <w:rsid w:val="00F87496"/>
    <w:rsid w:val="00FA109B"/>
    <w:rsid w:val="00FA383F"/>
    <w:rsid w:val="00FA5B6B"/>
    <w:rsid w:val="00FC05B2"/>
    <w:rsid w:val="00FC2440"/>
    <w:rsid w:val="00FC4E66"/>
    <w:rsid w:val="00FE40C8"/>
    <w:rsid w:val="00FF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B8D09B"/>
  <w15:chartTrackingRefBased/>
  <w15:docId w15:val="{461E0E0B-94EE-4F55-8103-D8F6E486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E5AF9"/>
    <w:pPr>
      <w:keepNext/>
      <w:spacing w:before="360" w:after="240" w:line="240" w:lineRule="auto"/>
      <w:outlineLvl w:val="0"/>
    </w:pPr>
    <w:rPr>
      <w:rFonts w:ascii="Arial" w:eastAsia="Times New Roman" w:hAnsi="Arial" w:cs="Times New Roman"/>
      <w:b/>
      <w:bCs/>
      <w:sz w:val="36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CE5AF9"/>
    <w:pPr>
      <w:keepNext/>
      <w:spacing w:before="240" w:after="240" w:line="240" w:lineRule="auto"/>
      <w:outlineLvl w:val="1"/>
    </w:pPr>
    <w:rPr>
      <w:rFonts w:ascii="Arial" w:eastAsia="Times New Roman" w:hAnsi="Arial" w:cs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CE5AF9"/>
    <w:pPr>
      <w:keepNext/>
      <w:spacing w:before="240" w:after="24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C36E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C36EA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8C36EA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C36EA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C36EA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C36EA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AF9"/>
    <w:rPr>
      <w:rFonts w:ascii="Arial" w:eastAsia="Times New Roman" w:hAnsi="Arial" w:cs="Times New Roman"/>
      <w:b/>
      <w:bCs/>
      <w:sz w:val="36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CE5AF9"/>
    <w:rPr>
      <w:rFonts w:ascii="Arial" w:eastAsia="Times New Roman" w:hAnsi="Arial" w:cs="Times New Roman"/>
      <w:b/>
      <w:bCs/>
      <w:iCs/>
      <w:sz w:val="32"/>
      <w:szCs w:val="28"/>
    </w:rPr>
  </w:style>
  <w:style w:type="character" w:customStyle="1" w:styleId="Nadpis3Char">
    <w:name w:val="Nadpis 3 Char"/>
    <w:basedOn w:val="Standardnpsmoodstavce"/>
    <w:link w:val="Nadpis3"/>
    <w:rsid w:val="00CE5AF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8C36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8C36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8C36E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semiHidden/>
    <w:rsid w:val="008C36E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C36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semiHidden/>
    <w:rsid w:val="008C36EA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8C36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C36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6EA"/>
  </w:style>
  <w:style w:type="paragraph" w:styleId="Zpat">
    <w:name w:val="footer"/>
    <w:basedOn w:val="Normln"/>
    <w:link w:val="Zpat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6EA"/>
  </w:style>
  <w:style w:type="paragraph" w:styleId="Nadpisobsahu">
    <w:name w:val="TOC Heading"/>
    <w:basedOn w:val="Nadpis1"/>
    <w:next w:val="Normln"/>
    <w:uiPriority w:val="39"/>
    <w:unhideWhenUsed/>
    <w:qFormat/>
    <w:rsid w:val="008C36EA"/>
    <w:pPr>
      <w:keepLines/>
      <w:spacing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0C06"/>
    <w:pPr>
      <w:tabs>
        <w:tab w:val="right" w:leader="dot" w:pos="9062"/>
      </w:tabs>
      <w:spacing w:after="100" w:line="276" w:lineRule="auto"/>
      <w:ind w:left="220"/>
      <w:jc w:val="both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C36EA"/>
    <w:pPr>
      <w:spacing w:after="100" w:line="276" w:lineRule="auto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C36EA"/>
    <w:pPr>
      <w:spacing w:after="100" w:line="276" w:lineRule="auto"/>
      <w:ind w:left="440"/>
    </w:pPr>
    <w:rPr>
      <w:rFonts w:eastAsiaTheme="minorEastAsia"/>
    </w:rPr>
  </w:style>
  <w:style w:type="paragraph" w:customStyle="1" w:styleId="l2">
    <w:name w:val="l2"/>
    <w:basedOn w:val="Normln"/>
    <w:rsid w:val="00EA7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EA7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A71A6"/>
    <w:rPr>
      <w:i/>
      <w:iCs/>
    </w:rPr>
  </w:style>
  <w:style w:type="paragraph" w:customStyle="1" w:styleId="D3text">
    <w:name w:val="D3 text"/>
    <w:basedOn w:val="Normln"/>
    <w:qFormat/>
    <w:rsid w:val="001D3F6A"/>
    <w:pPr>
      <w:spacing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D3nadpis1">
    <w:name w:val="D3 nadpis 1"/>
    <w:basedOn w:val="Nadpis1"/>
    <w:next w:val="Normln"/>
    <w:qFormat/>
    <w:rsid w:val="001D3F6A"/>
    <w:pPr>
      <w:numPr>
        <w:numId w:val="9"/>
      </w:numPr>
    </w:pPr>
    <w:rPr>
      <w:rFonts w:cs="Arial"/>
      <w:bCs w:val="0"/>
      <w:szCs w:val="20"/>
    </w:rPr>
  </w:style>
  <w:style w:type="paragraph" w:customStyle="1" w:styleId="D3nadpis2">
    <w:name w:val="D3 nadpis 2"/>
    <w:basedOn w:val="D3text"/>
    <w:qFormat/>
    <w:rsid w:val="001D3F6A"/>
    <w:pPr>
      <w:spacing w:before="360" w:after="240"/>
      <w:ind w:firstLine="0"/>
      <w:jc w:val="left"/>
    </w:pPr>
    <w:rPr>
      <w:b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A3594"/>
    <w:pPr>
      <w:spacing w:after="120" w:line="276" w:lineRule="auto"/>
      <w:ind w:left="283"/>
    </w:pPr>
    <w:rPr>
      <w:rFonts w:ascii="Ocean Sans MM" w:eastAsia="Calibri" w:hAnsi="Ocean Sans MM" w:cs="Times New Roman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3594"/>
    <w:rPr>
      <w:rFonts w:ascii="Ocean Sans MM" w:eastAsia="Calibri" w:hAnsi="Ocean Sans MM" w:cs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925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92579"/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702D91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35390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semiHidden/>
    <w:unhideWhenUsed/>
    <w:rsid w:val="005C0BD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vondra@mitis-eko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91583-22E6-44B8-96C9-8B03484C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Vondrová</dc:creator>
  <cp:keywords/>
  <dc:description/>
  <cp:lastModifiedBy>Jan Vondra - Mitis</cp:lastModifiedBy>
  <cp:revision>12</cp:revision>
  <cp:lastPrinted>2019-05-16T11:30:00Z</cp:lastPrinted>
  <dcterms:created xsi:type="dcterms:W3CDTF">2019-05-10T05:31:00Z</dcterms:created>
  <dcterms:modified xsi:type="dcterms:W3CDTF">2019-07-26T10:40:00Z</dcterms:modified>
</cp:coreProperties>
</file>