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EA" w:rsidRDefault="008C36EA" w:rsidP="008C36EA">
      <w:pPr>
        <w:jc w:val="center"/>
        <w:rPr>
          <w:rFonts w:ascii="Arial" w:hAnsi="Arial" w:cs="Arial"/>
          <w:b/>
          <w:sz w:val="40"/>
        </w:rPr>
      </w:pPr>
      <w:bookmarkStart w:id="0" w:name="_Toc363116330"/>
      <w:bookmarkStart w:id="1" w:name="_Toc363116443"/>
    </w:p>
    <w:p w:rsidR="00B2390D" w:rsidRPr="002851A4" w:rsidRDefault="00B2390D" w:rsidP="00B2390D">
      <w:pPr>
        <w:spacing w:after="0"/>
        <w:jc w:val="center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 xml:space="preserve">ODVEDENÍ DEŠŤOVÝCH VOD Z KOSTELA V KOSTELNÍ LHOTĚ DO RETENČNÍ NÁDRŽE S PŘEPADEM DO NÁVESNÍHO RYBNÍKA  </w:t>
      </w:r>
    </w:p>
    <w:p w:rsidR="00E930AE" w:rsidRPr="00BE771D" w:rsidRDefault="00E930AE" w:rsidP="00E930AE">
      <w:pPr>
        <w:jc w:val="center"/>
        <w:rPr>
          <w:rFonts w:ascii="Arial" w:hAnsi="Arial" w:cs="Arial"/>
          <w:b/>
          <w:sz w:val="28"/>
        </w:rPr>
      </w:pPr>
    </w:p>
    <w:p w:rsidR="003347C9" w:rsidRPr="00BE771D" w:rsidRDefault="003347C9" w:rsidP="003347C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Dokumentace pro územní a stavební řízení</w:t>
      </w:r>
    </w:p>
    <w:p w:rsidR="008C36EA" w:rsidRPr="00BE771D" w:rsidRDefault="008C36EA" w:rsidP="008C36EA">
      <w:pPr>
        <w:jc w:val="center"/>
        <w:rPr>
          <w:rFonts w:ascii="Arial" w:hAnsi="Arial" w:cs="Arial"/>
          <w:sz w:val="24"/>
        </w:rPr>
      </w:pPr>
    </w:p>
    <w:p w:rsidR="008C36EA" w:rsidRPr="00BE771D" w:rsidRDefault="00C53218" w:rsidP="008C36EA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</w:t>
      </w:r>
      <w:r w:rsidR="008C36EA" w:rsidRPr="00BE771D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Souhrnná technická </w:t>
      </w:r>
      <w:r w:rsidR="008C36EA" w:rsidRPr="00BE771D">
        <w:rPr>
          <w:rFonts w:ascii="Arial" w:hAnsi="Arial" w:cs="Arial"/>
          <w:sz w:val="24"/>
        </w:rPr>
        <w:t xml:space="preserve">zpráva </w:t>
      </w:r>
    </w:p>
    <w:p w:rsidR="008C36EA" w:rsidRPr="00BE771D" w:rsidRDefault="008C36EA" w:rsidP="008C36EA">
      <w:pPr>
        <w:rPr>
          <w:rFonts w:ascii="Arial" w:hAnsi="Arial" w:cs="Arial"/>
          <w:b/>
        </w:rPr>
      </w:pPr>
    </w:p>
    <w:p w:rsidR="008C36EA" w:rsidRPr="00F25016" w:rsidRDefault="008C36EA" w:rsidP="008C36EA">
      <w:pPr>
        <w:spacing w:after="0"/>
        <w:rPr>
          <w:rFonts w:ascii="Arial" w:hAnsi="Arial" w:cs="Arial"/>
          <w:b/>
          <w:sz w:val="24"/>
        </w:rPr>
      </w:pPr>
    </w:p>
    <w:p w:rsidR="00B2390D" w:rsidRPr="00F25016" w:rsidRDefault="003347C9" w:rsidP="00B2390D">
      <w:pPr>
        <w:spacing w:after="0"/>
        <w:rPr>
          <w:rFonts w:ascii="Arial" w:hAnsi="Arial" w:cs="Arial"/>
        </w:rPr>
      </w:pPr>
      <w:r w:rsidRPr="00F25016">
        <w:rPr>
          <w:rFonts w:ascii="Arial" w:hAnsi="Arial" w:cs="Arial"/>
          <w:szCs w:val="24"/>
        </w:rPr>
        <w:t xml:space="preserve">Zadavatel: </w:t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="00B2390D">
        <w:rPr>
          <w:rFonts w:ascii="Arial" w:hAnsi="Arial" w:cs="Arial"/>
          <w:szCs w:val="24"/>
        </w:rPr>
        <w:t>Obec Kostelní Lhota</w:t>
      </w:r>
      <w:r w:rsidR="00B2390D" w:rsidRPr="00F25016">
        <w:rPr>
          <w:rFonts w:ascii="Arial" w:hAnsi="Arial" w:cs="Arial"/>
        </w:rPr>
        <w:t xml:space="preserve">  </w:t>
      </w:r>
    </w:p>
    <w:p w:rsidR="00B2390D" w:rsidRDefault="00B2390D" w:rsidP="00B2390D">
      <w:pPr>
        <w:spacing w:after="0"/>
        <w:ind w:left="2832"/>
        <w:rPr>
          <w:rFonts w:ascii="Arial" w:hAnsi="Arial" w:cs="Arial"/>
          <w:szCs w:val="24"/>
        </w:rPr>
      </w:pPr>
      <w:r w:rsidRPr="00ED3387">
        <w:rPr>
          <w:rFonts w:ascii="Arial" w:hAnsi="Arial" w:cs="Arial"/>
          <w:szCs w:val="24"/>
        </w:rPr>
        <w:t>Kostelní Lhota 6 </w:t>
      </w:r>
      <w:r w:rsidRPr="00ED3387">
        <w:rPr>
          <w:rFonts w:ascii="Arial" w:hAnsi="Arial" w:cs="Arial"/>
          <w:szCs w:val="24"/>
        </w:rPr>
        <w:br/>
        <w:t>289 12 Sadská</w:t>
      </w:r>
    </w:p>
    <w:p w:rsidR="00B2390D" w:rsidRDefault="00B2390D" w:rsidP="00B2390D">
      <w:pPr>
        <w:spacing w:after="0"/>
        <w:ind w:left="2124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IČ </w:t>
      </w:r>
      <w:r w:rsidRPr="00ED3387">
        <w:rPr>
          <w:rFonts w:ascii="Arial" w:hAnsi="Arial" w:cs="Arial"/>
          <w:szCs w:val="24"/>
        </w:rPr>
        <w:t>00239267</w:t>
      </w:r>
    </w:p>
    <w:p w:rsidR="00155206" w:rsidRDefault="00155206" w:rsidP="00155206">
      <w:pPr>
        <w:spacing w:after="0"/>
        <w:ind w:left="2124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3347C9" w:rsidRDefault="003347C9" w:rsidP="00155206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3347C9" w:rsidRPr="009C4E4B" w:rsidRDefault="003347C9" w:rsidP="003347C9">
      <w:pPr>
        <w:spacing w:after="0"/>
        <w:ind w:left="2835"/>
      </w:pPr>
    </w:p>
    <w:p w:rsidR="003347C9" w:rsidRPr="00F25016" w:rsidRDefault="003347C9" w:rsidP="003347C9">
      <w:pPr>
        <w:spacing w:before="240"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 xml:space="preserve">Zpracovatel: </w:t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 xml:space="preserve">MITIS, s.r.o., Ing. </w:t>
      </w:r>
      <w:r>
        <w:rPr>
          <w:rFonts w:ascii="Arial" w:hAnsi="Arial" w:cs="Arial"/>
          <w:szCs w:val="24"/>
        </w:rPr>
        <w:t>Jindřich Vondra</w:t>
      </w:r>
    </w:p>
    <w:p w:rsidR="003347C9" w:rsidRPr="00F25016" w:rsidRDefault="003347C9" w:rsidP="003347C9">
      <w:pPr>
        <w:spacing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 xml:space="preserve">Hackerova 575 </w:t>
      </w:r>
    </w:p>
    <w:p w:rsidR="003347C9" w:rsidRPr="00F25016" w:rsidRDefault="003347C9" w:rsidP="003347C9">
      <w:pPr>
        <w:spacing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 xml:space="preserve">181 00 Praha 8 Bohnice </w:t>
      </w:r>
    </w:p>
    <w:p w:rsidR="003347C9" w:rsidRPr="00F25016" w:rsidRDefault="003347C9" w:rsidP="003347C9">
      <w:pPr>
        <w:spacing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>IČ: 272 51 993</w:t>
      </w:r>
    </w:p>
    <w:p w:rsidR="003347C9" w:rsidRPr="00F25016" w:rsidRDefault="003347C9" w:rsidP="003347C9">
      <w:pPr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>DIČ: CZ 272 51</w:t>
      </w:r>
      <w:r>
        <w:rPr>
          <w:rFonts w:ascii="Arial" w:hAnsi="Arial" w:cs="Arial"/>
          <w:szCs w:val="24"/>
        </w:rPr>
        <w:t> </w:t>
      </w:r>
      <w:r w:rsidRPr="00F25016">
        <w:rPr>
          <w:rFonts w:ascii="Arial" w:hAnsi="Arial" w:cs="Arial"/>
          <w:szCs w:val="24"/>
        </w:rPr>
        <w:t>993</w:t>
      </w:r>
    </w:p>
    <w:p w:rsidR="003347C9" w:rsidRPr="00F25016" w:rsidRDefault="003347C9" w:rsidP="003347C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Číslo zakázky: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proofErr w:type="gramStart"/>
      <w:r>
        <w:rPr>
          <w:rFonts w:ascii="Arial" w:hAnsi="Arial" w:cs="Arial"/>
          <w:szCs w:val="24"/>
        </w:rPr>
        <w:t>1</w:t>
      </w:r>
      <w:r w:rsidR="00155206">
        <w:rPr>
          <w:rFonts w:ascii="Arial" w:hAnsi="Arial" w:cs="Arial"/>
          <w:szCs w:val="24"/>
        </w:rPr>
        <w:t>9</w:t>
      </w:r>
      <w:r w:rsidR="00572807">
        <w:rPr>
          <w:rFonts w:ascii="Arial" w:hAnsi="Arial" w:cs="Arial"/>
          <w:szCs w:val="24"/>
        </w:rPr>
        <w:t xml:space="preserve"> –</w:t>
      </w:r>
      <w:r w:rsidR="00155206">
        <w:rPr>
          <w:rFonts w:ascii="Arial" w:hAnsi="Arial" w:cs="Arial"/>
          <w:szCs w:val="24"/>
        </w:rPr>
        <w:t xml:space="preserve"> </w:t>
      </w:r>
      <w:r w:rsidR="00B2390D">
        <w:rPr>
          <w:rFonts w:ascii="Arial" w:hAnsi="Arial" w:cs="Arial"/>
          <w:szCs w:val="24"/>
        </w:rPr>
        <w:t>3</w:t>
      </w:r>
      <w:r w:rsidR="00155206">
        <w:rPr>
          <w:rFonts w:ascii="Arial" w:hAnsi="Arial" w:cs="Arial"/>
          <w:szCs w:val="24"/>
        </w:rPr>
        <w:t>2</w:t>
      </w:r>
      <w:proofErr w:type="gramEnd"/>
    </w:p>
    <w:p w:rsidR="003347C9" w:rsidRPr="00F25016" w:rsidRDefault="003347C9" w:rsidP="003347C9">
      <w:pPr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>Datum:</w:t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="00B2390D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/201</w:t>
      </w:r>
      <w:r w:rsidR="00155206">
        <w:rPr>
          <w:rFonts w:ascii="Arial" w:hAnsi="Arial" w:cs="Arial"/>
          <w:szCs w:val="24"/>
        </w:rPr>
        <w:t>9</w:t>
      </w:r>
    </w:p>
    <w:p w:rsidR="008C36EA" w:rsidRDefault="008C36EA" w:rsidP="008C36EA">
      <w:pPr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br w:type="page"/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719411543"/>
        <w:docPartObj>
          <w:docPartGallery w:val="Table of Contents"/>
          <w:docPartUnique/>
        </w:docPartObj>
      </w:sdtPr>
      <w:sdtEndPr/>
      <w:sdtContent>
        <w:p w:rsidR="008C36EA" w:rsidRPr="00936256" w:rsidRDefault="008C36EA" w:rsidP="008C36EA">
          <w:pPr>
            <w:pStyle w:val="Nadpisobsahu"/>
            <w:rPr>
              <w:rFonts w:ascii="Arial" w:hAnsi="Arial" w:cs="Arial"/>
              <w:color w:val="auto"/>
            </w:rPr>
          </w:pPr>
          <w:r w:rsidRPr="00936256">
            <w:rPr>
              <w:rFonts w:ascii="Arial" w:hAnsi="Arial" w:cs="Arial"/>
              <w:color w:val="auto"/>
            </w:rPr>
            <w:t>Obsah</w:t>
          </w:r>
        </w:p>
        <w:p w:rsidR="009D1485" w:rsidRDefault="008C36EA">
          <w:pPr>
            <w:pStyle w:val="Obsah1"/>
            <w:tabs>
              <w:tab w:val="right" w:leader="dot" w:pos="9062"/>
            </w:tabs>
            <w:rPr>
              <w:noProof/>
              <w:lang w:eastAsia="cs-CZ"/>
            </w:rPr>
          </w:pPr>
          <w:r w:rsidRPr="00936256">
            <w:rPr>
              <w:rFonts w:ascii="Arial" w:hAnsi="Arial" w:cs="Arial"/>
            </w:rPr>
            <w:fldChar w:fldCharType="begin"/>
          </w:r>
          <w:r w:rsidRPr="00936256">
            <w:rPr>
              <w:rFonts w:ascii="Arial" w:hAnsi="Arial" w:cs="Arial"/>
            </w:rPr>
            <w:instrText xml:space="preserve"> TOC \o "1-3" \h \z \u </w:instrText>
          </w:r>
          <w:r w:rsidRPr="00936256">
            <w:rPr>
              <w:rFonts w:ascii="Arial" w:hAnsi="Arial" w:cs="Arial"/>
            </w:rPr>
            <w:fldChar w:fldCharType="separate"/>
          </w:r>
          <w:hyperlink w:anchor="_Toc15032892" w:history="1">
            <w:r w:rsidR="009D1485" w:rsidRPr="007244CE">
              <w:rPr>
                <w:rStyle w:val="Hypertextovodkaz"/>
                <w:noProof/>
              </w:rPr>
              <w:t>B. Souhrnná technická zpráva</w:t>
            </w:r>
            <w:r w:rsidR="009D1485">
              <w:rPr>
                <w:noProof/>
                <w:webHidden/>
              </w:rPr>
              <w:tab/>
            </w:r>
            <w:r w:rsidR="009D1485">
              <w:rPr>
                <w:noProof/>
                <w:webHidden/>
              </w:rPr>
              <w:fldChar w:fldCharType="begin"/>
            </w:r>
            <w:r w:rsidR="009D1485">
              <w:rPr>
                <w:noProof/>
                <w:webHidden/>
              </w:rPr>
              <w:instrText xml:space="preserve"> PAGEREF _Toc15032892 \h </w:instrText>
            </w:r>
            <w:r w:rsidR="009D1485">
              <w:rPr>
                <w:noProof/>
                <w:webHidden/>
              </w:rPr>
            </w:r>
            <w:r w:rsidR="009D1485">
              <w:rPr>
                <w:noProof/>
                <w:webHidden/>
              </w:rPr>
              <w:fldChar w:fldCharType="separate"/>
            </w:r>
            <w:r w:rsidR="009D1485">
              <w:rPr>
                <w:noProof/>
                <w:webHidden/>
              </w:rPr>
              <w:t>4</w:t>
            </w:r>
            <w:r w:rsidR="009D1485"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15032893" w:history="1">
            <w:r w:rsidRPr="007244CE">
              <w:rPr>
                <w:rStyle w:val="Hypertextovodkaz"/>
                <w:noProof/>
              </w:rPr>
              <w:t>B.1</w:t>
            </w:r>
            <w:r>
              <w:rPr>
                <w:noProof/>
                <w:lang w:eastAsia="cs-CZ"/>
              </w:rPr>
              <w:tab/>
            </w:r>
            <w:r w:rsidRPr="007244CE">
              <w:rPr>
                <w:rStyle w:val="Hypertextovodkaz"/>
                <w:noProof/>
              </w:rPr>
              <w:t>Popis území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15032894" w:history="1">
            <w:r w:rsidRPr="007244CE">
              <w:rPr>
                <w:rStyle w:val="Hypertextovodkaz"/>
                <w:noProof/>
              </w:rPr>
              <w:t>B.2</w:t>
            </w:r>
            <w:r>
              <w:rPr>
                <w:noProof/>
                <w:lang w:eastAsia="cs-CZ"/>
              </w:rPr>
              <w:tab/>
            </w:r>
            <w:r w:rsidRPr="007244CE">
              <w:rPr>
                <w:rStyle w:val="Hypertextovodkaz"/>
                <w:noProof/>
              </w:rPr>
              <w:t>Celkový 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895" w:history="1">
            <w:r w:rsidRPr="007244CE">
              <w:rPr>
                <w:rStyle w:val="Hypertextovodkaz"/>
                <w:noProof/>
              </w:rPr>
              <w:t>B.2.1 Účel užívání stavby, základní kapacity funkčních jednotek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896" w:history="1">
            <w:r w:rsidRPr="007244CE">
              <w:rPr>
                <w:rStyle w:val="Hypertextovodkaz"/>
                <w:noProof/>
              </w:rPr>
              <w:t>B.2.2 Celkové urbanistické a architektonické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897" w:history="1">
            <w:r w:rsidRPr="007244CE">
              <w:rPr>
                <w:rStyle w:val="Hypertextovodkaz"/>
                <w:noProof/>
              </w:rPr>
              <w:t>B.2.3 Celkové provozní řešení, technologie výroby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898" w:history="1">
            <w:r w:rsidRPr="007244CE">
              <w:rPr>
                <w:rStyle w:val="Hypertextovodkaz"/>
                <w:noProof/>
              </w:rPr>
              <w:t>B.2.4 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899" w:history="1">
            <w:r w:rsidRPr="007244CE">
              <w:rPr>
                <w:rStyle w:val="Hypertextovodkaz"/>
                <w:noProof/>
              </w:rPr>
              <w:t>B.2.5 Bezpečnost při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00" w:history="1">
            <w:r w:rsidRPr="007244CE">
              <w:rPr>
                <w:rStyle w:val="Hypertextovodkaz"/>
                <w:noProof/>
              </w:rPr>
              <w:t>B.2.6 Základní charakteristika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01" w:history="1">
            <w:r w:rsidRPr="007244CE">
              <w:rPr>
                <w:rStyle w:val="Hypertextovodkaz"/>
                <w:noProof/>
              </w:rPr>
              <w:t>B.2.7 Základní charakteristika technických a technologických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02" w:history="1">
            <w:r w:rsidRPr="007244CE">
              <w:rPr>
                <w:rStyle w:val="Hypertextovodkaz"/>
                <w:noProof/>
              </w:rPr>
              <w:t>a) Technické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03" w:history="1">
            <w:r w:rsidRPr="007244CE">
              <w:rPr>
                <w:rStyle w:val="Hypertextovodkaz"/>
                <w:noProof/>
              </w:rPr>
              <w:t>b) Výčet technických a technologických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04" w:history="1">
            <w:r w:rsidRPr="007244CE">
              <w:rPr>
                <w:rStyle w:val="Hypertextovodkaz"/>
                <w:noProof/>
              </w:rPr>
              <w:t>B.2.8 Požárně bezpečnostní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05" w:history="1">
            <w:r w:rsidRPr="007244CE">
              <w:rPr>
                <w:rStyle w:val="Hypertextovodkaz"/>
                <w:noProof/>
              </w:rPr>
              <w:t>B.2.9 Zásady hospodaření s energiemi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06" w:history="1">
            <w:r w:rsidRPr="007244CE">
              <w:rPr>
                <w:rStyle w:val="Hypertextovodkaz"/>
                <w:noProof/>
              </w:rPr>
              <w:t>B.2.10 Hygienické požadavky na stavby, požadavky na pracovní a komunální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07" w:history="1">
            <w:r w:rsidRPr="007244CE">
              <w:rPr>
                <w:rStyle w:val="Hypertextovodkaz"/>
                <w:noProof/>
              </w:rPr>
              <w:t>B.2.11 Ochrana stavby před negativními účinky vnějšího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15032908" w:history="1">
            <w:r w:rsidRPr="007244CE">
              <w:rPr>
                <w:rStyle w:val="Hypertextovodkaz"/>
                <w:noProof/>
              </w:rPr>
              <w:t>B.3</w:t>
            </w:r>
            <w:r>
              <w:rPr>
                <w:noProof/>
                <w:lang w:eastAsia="cs-CZ"/>
              </w:rPr>
              <w:tab/>
            </w:r>
            <w:r w:rsidRPr="007244CE">
              <w:rPr>
                <w:rStyle w:val="Hypertextovodkaz"/>
                <w:noProof/>
              </w:rPr>
              <w:t>Připojení na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15032909" w:history="1">
            <w:r w:rsidRPr="007244CE">
              <w:rPr>
                <w:rStyle w:val="Hypertextovodkaz"/>
                <w:noProof/>
              </w:rPr>
              <w:t>B.4</w:t>
            </w:r>
            <w:r>
              <w:rPr>
                <w:noProof/>
                <w:lang w:eastAsia="cs-CZ"/>
              </w:rPr>
              <w:tab/>
            </w:r>
            <w:r w:rsidRPr="007244CE">
              <w:rPr>
                <w:rStyle w:val="Hypertextovodkaz"/>
                <w:noProof/>
              </w:rPr>
              <w:t>Dopravní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15032910" w:history="1">
            <w:r w:rsidRPr="007244CE">
              <w:rPr>
                <w:rStyle w:val="Hypertextovodkaz"/>
                <w:noProof/>
              </w:rPr>
              <w:t>B.5</w:t>
            </w:r>
            <w:r>
              <w:rPr>
                <w:noProof/>
                <w:lang w:eastAsia="cs-CZ"/>
              </w:rPr>
              <w:tab/>
            </w:r>
            <w:r w:rsidRPr="007244CE">
              <w:rPr>
                <w:rStyle w:val="Hypertextovodkaz"/>
                <w:noProof/>
              </w:rPr>
              <w:t>Řešení vegetace a souvisejících terénních úprav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15032911" w:history="1">
            <w:r w:rsidRPr="007244CE">
              <w:rPr>
                <w:rStyle w:val="Hypertextovodkaz"/>
                <w:noProof/>
              </w:rPr>
              <w:t>B.6</w:t>
            </w:r>
            <w:r>
              <w:rPr>
                <w:noProof/>
                <w:lang w:eastAsia="cs-CZ"/>
              </w:rPr>
              <w:tab/>
            </w:r>
            <w:r w:rsidRPr="007244CE">
              <w:rPr>
                <w:rStyle w:val="Hypertextovodkaz"/>
                <w:noProof/>
              </w:rPr>
              <w:t>Popis vlivů stavby na životní prostředí a jeho ochrana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15032912" w:history="1">
            <w:r w:rsidRPr="007244CE">
              <w:rPr>
                <w:rStyle w:val="Hypertextovodkaz"/>
                <w:noProof/>
              </w:rPr>
              <w:t>B.7</w:t>
            </w:r>
            <w:r>
              <w:rPr>
                <w:noProof/>
                <w:lang w:eastAsia="cs-CZ"/>
              </w:rPr>
              <w:tab/>
            </w:r>
            <w:r w:rsidRPr="007244CE">
              <w:rPr>
                <w:rStyle w:val="Hypertextovodkaz"/>
                <w:noProof/>
              </w:rPr>
              <w:t>Ochrana obyvatelstva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15032913" w:history="1">
            <w:r w:rsidRPr="007244CE">
              <w:rPr>
                <w:rStyle w:val="Hypertextovodkaz"/>
                <w:noProof/>
              </w:rPr>
              <w:t>B.8</w:t>
            </w:r>
            <w:r>
              <w:rPr>
                <w:noProof/>
                <w:lang w:eastAsia="cs-CZ"/>
              </w:rPr>
              <w:tab/>
            </w:r>
            <w:r w:rsidRPr="007244CE">
              <w:rPr>
                <w:rStyle w:val="Hypertextovodkaz"/>
                <w:noProof/>
              </w:rPr>
              <w:t>Zásady organizace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14" w:history="1">
            <w:r w:rsidRPr="007244CE">
              <w:rPr>
                <w:rStyle w:val="Hypertextovodkaz"/>
                <w:rFonts w:eastAsiaTheme="minorHAnsi"/>
                <w:noProof/>
              </w:rPr>
              <w:t>a) Potřeby a spotřeby rozhodujících médií a hmot, jejich zajištění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15" w:history="1">
            <w:r w:rsidRPr="007244CE">
              <w:rPr>
                <w:rStyle w:val="Hypertextovodkaz"/>
                <w:rFonts w:eastAsiaTheme="minorHAnsi"/>
                <w:noProof/>
              </w:rPr>
              <w:t>b) Odvodnění staveniště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16" w:history="1">
            <w:r w:rsidRPr="007244CE">
              <w:rPr>
                <w:rStyle w:val="Hypertextovodkaz"/>
                <w:rFonts w:eastAsiaTheme="minorHAnsi"/>
                <w:noProof/>
              </w:rPr>
              <w:t>c) Napojení staveniště na stávající dopravní a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17" w:history="1">
            <w:r w:rsidRPr="007244CE">
              <w:rPr>
                <w:rStyle w:val="Hypertextovodkaz"/>
                <w:rFonts w:eastAsiaTheme="minorHAnsi"/>
                <w:noProof/>
              </w:rPr>
              <w:t>d) Vliv provádění stavby na okolní stavby a pozemky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18" w:history="1">
            <w:r w:rsidRPr="007244CE">
              <w:rPr>
                <w:rStyle w:val="Hypertextovodkaz"/>
                <w:rFonts w:eastAsiaTheme="minorHAnsi"/>
                <w:noProof/>
              </w:rPr>
              <w:t>e) Ochrana okolí staveniště a požadavky na související asanace, demolice, kácení dřevin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19" w:history="1">
            <w:r w:rsidRPr="007244CE">
              <w:rPr>
                <w:rStyle w:val="Hypertextovodkaz"/>
                <w:rFonts w:eastAsiaTheme="minorHAnsi"/>
                <w:noProof/>
              </w:rPr>
              <w:t>f) Maximální zábory pro staveniště (dočasné / trvalé)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20" w:history="1">
            <w:r w:rsidRPr="007244CE">
              <w:rPr>
                <w:rStyle w:val="Hypertextovodkaz"/>
                <w:rFonts w:eastAsiaTheme="minorHAnsi"/>
                <w:noProof/>
              </w:rPr>
              <w:t>g) Maximální produkovaná množství a druhy odpadů a emisí při výstavbě, jejich likvidace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21" w:history="1">
            <w:r w:rsidRPr="007244CE">
              <w:rPr>
                <w:rStyle w:val="Hypertextovodkaz"/>
                <w:noProof/>
              </w:rPr>
              <w:t>h) Bilance zemních prací, požadavky na přísun nebo deponie zemin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22" w:history="1">
            <w:r w:rsidRPr="007244CE">
              <w:rPr>
                <w:rStyle w:val="Hypertextovodkaz"/>
                <w:rFonts w:eastAsiaTheme="minorHAnsi"/>
                <w:noProof/>
              </w:rPr>
              <w:t>i) Ochrana životního prostředí při výstavbě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23" w:history="1">
            <w:r w:rsidRPr="007244CE">
              <w:rPr>
                <w:rStyle w:val="Hypertextovodkaz"/>
                <w:rFonts w:eastAsiaTheme="minorHAnsi"/>
                <w:noProof/>
              </w:rPr>
              <w:t>j) Zásady bezpečnosti a ochrany zdraví při práci na staveništi, posouzení potřeby koordinátora bezpečnosti a ochrany zdraví při práci podle jiných právních předpisů)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24" w:history="1">
            <w:r w:rsidRPr="007244CE">
              <w:rPr>
                <w:rStyle w:val="Hypertextovodkaz"/>
                <w:rFonts w:eastAsiaTheme="minorHAnsi"/>
                <w:noProof/>
              </w:rPr>
              <w:t>k) Úpravy pro bezbariérové užívání výstavbou dotčených staveb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25" w:history="1">
            <w:r w:rsidRPr="007244CE">
              <w:rPr>
                <w:rStyle w:val="Hypertextovodkaz"/>
                <w:rFonts w:eastAsiaTheme="minorHAnsi"/>
                <w:noProof/>
              </w:rPr>
              <w:t>l) Zásady pro dopravně inženýrské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26" w:history="1">
            <w:r w:rsidRPr="007244CE">
              <w:rPr>
                <w:rStyle w:val="Hypertextovodkaz"/>
                <w:rFonts w:eastAsiaTheme="minorHAnsi"/>
                <w:noProof/>
              </w:rPr>
              <w:t>m) Stanovení speciálních podmínek pro provádění stavby (provádění stavby za provozu, opatření proti účinkům vnějšího prostředí při výstavbě apod.)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485" w:rsidRDefault="009D1485">
          <w:pPr>
            <w:pStyle w:val="Obsah3"/>
            <w:tabs>
              <w:tab w:val="right" w:leader="dot" w:pos="9062"/>
            </w:tabs>
            <w:rPr>
              <w:noProof/>
              <w:lang w:eastAsia="cs-CZ"/>
            </w:rPr>
          </w:pPr>
          <w:hyperlink w:anchor="_Toc15032927" w:history="1">
            <w:r w:rsidRPr="007244CE">
              <w:rPr>
                <w:rStyle w:val="Hypertextovodkaz"/>
                <w:rFonts w:eastAsiaTheme="minorHAnsi"/>
                <w:noProof/>
              </w:rPr>
              <w:t>n) Postup výstavby, rozhodující dílčí termíny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_Toc15032927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36EA" w:rsidRPr="00936256" w:rsidRDefault="008C36EA" w:rsidP="008C36EA">
          <w:pPr>
            <w:spacing w:line="276" w:lineRule="auto"/>
            <w:rPr>
              <w:rFonts w:ascii="Arial" w:hAnsi="Arial" w:cs="Arial"/>
            </w:rPr>
          </w:pPr>
          <w:r w:rsidRPr="00936256">
            <w:rPr>
              <w:rFonts w:ascii="Arial" w:hAnsi="Arial" w:cs="Arial"/>
            </w:rPr>
            <w:fldChar w:fldCharType="end"/>
          </w:r>
        </w:p>
      </w:sdtContent>
    </w:sdt>
    <w:p w:rsidR="008C36EA" w:rsidRPr="00F25016" w:rsidRDefault="008C36EA" w:rsidP="008C36EA">
      <w:pPr>
        <w:rPr>
          <w:rFonts w:ascii="Arial" w:hAnsi="Arial" w:cs="Arial"/>
          <w:szCs w:val="24"/>
        </w:rPr>
      </w:pPr>
    </w:p>
    <w:p w:rsidR="008C36EA" w:rsidRPr="003F0FA4" w:rsidRDefault="008C36EA" w:rsidP="008C36EA">
      <w:pPr>
        <w:spacing w:line="276" w:lineRule="auto"/>
        <w:rPr>
          <w:rFonts w:ascii="Arial" w:hAnsi="Arial" w:cs="Arial"/>
        </w:rPr>
        <w:sectPr w:rsidR="008C36EA" w:rsidRPr="003F0FA4" w:rsidSect="00505FFD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F0FA4">
        <w:rPr>
          <w:rFonts w:ascii="Arial" w:hAnsi="Arial" w:cs="Arial"/>
        </w:rPr>
        <w:br w:type="page"/>
      </w:r>
      <w:bookmarkStart w:id="2" w:name="_GoBack"/>
      <w:bookmarkEnd w:id="2"/>
    </w:p>
    <w:p w:rsidR="008C36EA" w:rsidRPr="00B10027" w:rsidRDefault="00C53218" w:rsidP="00C53218">
      <w:pPr>
        <w:pStyle w:val="Nadpis1"/>
        <w:numPr>
          <w:ilvl w:val="0"/>
          <w:numId w:val="0"/>
        </w:numPr>
      </w:pPr>
      <w:bookmarkStart w:id="3" w:name="_Toc15032892"/>
      <w:bookmarkEnd w:id="0"/>
      <w:bookmarkEnd w:id="1"/>
      <w:r>
        <w:lastRenderedPageBreak/>
        <w:t xml:space="preserve">B. Souhrnná technická </w:t>
      </w:r>
      <w:r w:rsidR="008C36EA">
        <w:t>zpráva</w:t>
      </w:r>
      <w:bookmarkEnd w:id="3"/>
    </w:p>
    <w:p w:rsidR="008C36EA" w:rsidRDefault="00735874" w:rsidP="008C36EA">
      <w:pPr>
        <w:pStyle w:val="Nadpis2"/>
        <w:ind w:left="426" w:hanging="426"/>
      </w:pPr>
      <w:bookmarkStart w:id="4" w:name="_Toc15032893"/>
      <w:r>
        <w:t>Popis území stavby</w:t>
      </w:r>
      <w:bookmarkEnd w:id="4"/>
      <w:r>
        <w:t xml:space="preserve"> </w:t>
      </w:r>
    </w:p>
    <w:p w:rsidR="00735874" w:rsidRDefault="00735874" w:rsidP="00735874">
      <w:pPr>
        <w:rPr>
          <w:rFonts w:ascii="Arial" w:hAnsi="Arial" w:cs="Arial"/>
          <w:b/>
        </w:rPr>
      </w:pPr>
      <w:r w:rsidRPr="00735874">
        <w:rPr>
          <w:rFonts w:ascii="Arial" w:hAnsi="Arial" w:cs="Arial"/>
          <w:b/>
        </w:rPr>
        <w:t>a) Charakteristika stavebního pozemku</w:t>
      </w:r>
    </w:p>
    <w:p w:rsidR="00155206" w:rsidRDefault="00A54785" w:rsidP="00155206">
      <w:pPr>
        <w:pStyle w:val="Odstavecseseznamem"/>
        <w:spacing w:before="240" w:line="276" w:lineRule="auto"/>
        <w:ind w:left="0"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Odvodňovaná stavba – kostel Kostelní Lhota se nachází ve středu obce, v blízkosti návesního rybníka a veřejné komunikace</w:t>
      </w:r>
      <w:r w:rsidR="00572807">
        <w:rPr>
          <w:rFonts w:ascii="Arial" w:eastAsia="Times New Roman" w:hAnsi="Arial" w:cs="Arial"/>
          <w:bCs/>
          <w:szCs w:val="26"/>
        </w:rPr>
        <w:t xml:space="preserve"> II/611</w:t>
      </w:r>
      <w:r>
        <w:rPr>
          <w:rFonts w:ascii="Arial" w:eastAsia="Times New Roman" w:hAnsi="Arial" w:cs="Arial"/>
          <w:bCs/>
          <w:szCs w:val="26"/>
        </w:rPr>
        <w:t xml:space="preserve"> Praha Poděbrady. Kostel je umístěn na vyvýšeném místě mimo záplavové území.</w:t>
      </w:r>
      <w:r w:rsidR="00155206">
        <w:rPr>
          <w:rFonts w:ascii="Arial" w:eastAsia="Times New Roman" w:hAnsi="Arial" w:cs="Arial"/>
          <w:bCs/>
          <w:szCs w:val="26"/>
        </w:rPr>
        <w:t xml:space="preserve"> </w:t>
      </w:r>
    </w:p>
    <w:p w:rsidR="00735874" w:rsidRDefault="00735874" w:rsidP="005944FF">
      <w:pPr>
        <w:spacing w:before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b) </w:t>
      </w:r>
      <w:r w:rsidRPr="00155206">
        <w:rPr>
          <w:rFonts w:ascii="Arial" w:hAnsi="Arial" w:cs="Arial"/>
          <w:b/>
        </w:rPr>
        <w:t>Výčet a závěry provedených průzkumů a rozborů</w:t>
      </w:r>
      <w:r>
        <w:rPr>
          <w:rFonts w:ascii="Arial" w:hAnsi="Arial" w:cs="Arial"/>
          <w:b/>
        </w:rPr>
        <w:t xml:space="preserve"> </w:t>
      </w:r>
    </w:p>
    <w:p w:rsidR="007B49A7" w:rsidRPr="00F9546A" w:rsidRDefault="0032418F" w:rsidP="00736D0C">
      <w:pPr>
        <w:spacing w:line="276" w:lineRule="auto"/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Není relevantní</w:t>
      </w:r>
    </w:p>
    <w:p w:rsidR="00735874" w:rsidRDefault="00735874" w:rsidP="007358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c) Stávající ochranná a bezpečnostní pásma</w:t>
      </w:r>
    </w:p>
    <w:p w:rsidR="00155206" w:rsidRDefault="00155206" w:rsidP="00155206">
      <w:pPr>
        <w:pStyle w:val="Odstavecseseznamem"/>
        <w:spacing w:before="240" w:line="276" w:lineRule="auto"/>
        <w:ind w:left="0" w:firstLine="708"/>
        <w:jc w:val="both"/>
        <w:rPr>
          <w:rFonts w:ascii="Arial" w:eastAsia="Times New Roman" w:hAnsi="Arial" w:cs="Arial"/>
          <w:bCs/>
          <w:szCs w:val="26"/>
        </w:rPr>
      </w:pPr>
      <w:bookmarkStart w:id="5" w:name="_Hlk527964695"/>
      <w:r w:rsidRPr="00E71390">
        <w:rPr>
          <w:rFonts w:ascii="Arial" w:eastAsia="Times New Roman" w:hAnsi="Arial" w:cs="Arial"/>
          <w:bCs/>
          <w:szCs w:val="26"/>
        </w:rPr>
        <w:t xml:space="preserve">Zájmové území </w:t>
      </w:r>
      <w:r w:rsidR="00A54785">
        <w:rPr>
          <w:rFonts w:ascii="Arial" w:eastAsia="Times New Roman" w:hAnsi="Arial" w:cs="Arial"/>
          <w:bCs/>
          <w:szCs w:val="26"/>
        </w:rPr>
        <w:t>neleží ve</w:t>
      </w:r>
      <w:r>
        <w:rPr>
          <w:rFonts w:ascii="Arial" w:eastAsia="Times New Roman" w:hAnsi="Arial" w:cs="Arial"/>
          <w:bCs/>
          <w:szCs w:val="26"/>
        </w:rPr>
        <w:t xml:space="preserve"> vyhlášené</w:t>
      </w:r>
      <w:r w:rsidR="00A54785">
        <w:rPr>
          <w:rFonts w:ascii="Arial" w:eastAsia="Times New Roman" w:hAnsi="Arial" w:cs="Arial"/>
          <w:bCs/>
          <w:szCs w:val="26"/>
        </w:rPr>
        <w:t>m</w:t>
      </w:r>
      <w:r>
        <w:rPr>
          <w:rFonts w:ascii="Arial" w:eastAsia="Times New Roman" w:hAnsi="Arial" w:cs="Arial"/>
          <w:bCs/>
          <w:szCs w:val="26"/>
        </w:rPr>
        <w:t xml:space="preserve"> území NATURA 2000 a nadregionální </w:t>
      </w:r>
      <w:proofErr w:type="gramStart"/>
      <w:r>
        <w:rPr>
          <w:rFonts w:ascii="Arial" w:eastAsia="Times New Roman" w:hAnsi="Arial" w:cs="Arial"/>
          <w:bCs/>
          <w:szCs w:val="26"/>
        </w:rPr>
        <w:t xml:space="preserve">ÚSES,   </w:t>
      </w:r>
      <w:proofErr w:type="gramEnd"/>
      <w:r>
        <w:rPr>
          <w:rFonts w:ascii="Arial" w:eastAsia="Times New Roman" w:hAnsi="Arial" w:cs="Arial"/>
          <w:bCs/>
          <w:szCs w:val="26"/>
        </w:rPr>
        <w:t xml:space="preserve"> </w:t>
      </w:r>
      <w:r w:rsidR="00A54785">
        <w:rPr>
          <w:rFonts w:ascii="Arial" w:eastAsia="Times New Roman" w:hAnsi="Arial" w:cs="Arial"/>
          <w:bCs/>
          <w:szCs w:val="26"/>
        </w:rPr>
        <w:t xml:space="preserve">ale je uvnitř </w:t>
      </w:r>
      <w:r>
        <w:rPr>
          <w:rFonts w:ascii="Arial" w:eastAsia="Times New Roman" w:hAnsi="Arial" w:cs="Arial"/>
          <w:bCs/>
          <w:szCs w:val="26"/>
        </w:rPr>
        <w:t>ochranné</w:t>
      </w:r>
      <w:r w:rsidR="00A54785">
        <w:rPr>
          <w:rFonts w:ascii="Arial" w:eastAsia="Times New Roman" w:hAnsi="Arial" w:cs="Arial"/>
          <w:bCs/>
          <w:szCs w:val="26"/>
        </w:rPr>
        <w:t xml:space="preserve">ho </w:t>
      </w:r>
      <w:r>
        <w:rPr>
          <w:rFonts w:ascii="Arial" w:eastAsia="Times New Roman" w:hAnsi="Arial" w:cs="Arial"/>
          <w:bCs/>
          <w:szCs w:val="26"/>
        </w:rPr>
        <w:t>pásm</w:t>
      </w:r>
      <w:r w:rsidR="00A54785">
        <w:rPr>
          <w:rFonts w:ascii="Arial" w:eastAsia="Times New Roman" w:hAnsi="Arial" w:cs="Arial"/>
          <w:bCs/>
          <w:szCs w:val="26"/>
        </w:rPr>
        <w:t>a</w:t>
      </w:r>
      <w:r>
        <w:rPr>
          <w:rFonts w:ascii="Arial" w:eastAsia="Times New Roman" w:hAnsi="Arial" w:cs="Arial"/>
          <w:bCs/>
          <w:szCs w:val="26"/>
        </w:rPr>
        <w:t xml:space="preserve"> přírodních léčivých zdrojů Poděbradka. </w:t>
      </w:r>
      <w:r w:rsidR="00A54785">
        <w:rPr>
          <w:rFonts w:ascii="Arial" w:eastAsia="Times New Roman" w:hAnsi="Arial" w:cs="Arial"/>
          <w:bCs/>
          <w:szCs w:val="26"/>
        </w:rPr>
        <w:t>Okolí kostela bude podléhat dohledu státní památkové péče.</w:t>
      </w:r>
    </w:p>
    <w:bookmarkEnd w:id="5"/>
    <w:p w:rsidR="00735874" w:rsidRDefault="00735874" w:rsidP="007358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d) Poloha vzhledem k záplavovému území, poddolovanému území apod.</w:t>
      </w:r>
    </w:p>
    <w:p w:rsidR="001C4BD9" w:rsidRPr="001C4BD9" w:rsidRDefault="001C4BD9" w:rsidP="00735874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32418F" w:rsidRPr="0032418F">
        <w:rPr>
          <w:rFonts w:ascii="Arial" w:hAnsi="Arial" w:cs="Arial"/>
        </w:rPr>
        <w:t>Stavba</w:t>
      </w:r>
      <w:r w:rsidR="0032418F">
        <w:rPr>
          <w:rFonts w:ascii="Arial" w:hAnsi="Arial" w:cs="Arial"/>
        </w:rPr>
        <w:t xml:space="preserve"> </w:t>
      </w:r>
      <w:r w:rsidR="00155206">
        <w:rPr>
          <w:rFonts w:ascii="Arial" w:hAnsi="Arial" w:cs="Arial"/>
        </w:rPr>
        <w:t xml:space="preserve">je umístěna </w:t>
      </w:r>
      <w:r w:rsidR="00A54785">
        <w:rPr>
          <w:rFonts w:ascii="Arial" w:hAnsi="Arial" w:cs="Arial"/>
        </w:rPr>
        <w:t xml:space="preserve">mimo </w:t>
      </w:r>
      <w:r w:rsidR="0032418F">
        <w:rPr>
          <w:rFonts w:ascii="Arial" w:hAnsi="Arial" w:cs="Arial"/>
        </w:rPr>
        <w:t xml:space="preserve">záplavové území </w:t>
      </w:r>
      <w:r w:rsidR="00A54785">
        <w:rPr>
          <w:rFonts w:ascii="Arial" w:hAnsi="Arial" w:cs="Arial"/>
        </w:rPr>
        <w:t xml:space="preserve">toku Výrovka. </w:t>
      </w:r>
    </w:p>
    <w:p w:rsidR="00735874" w:rsidRDefault="000E6994" w:rsidP="001C4B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e) Vliv stavby na okolní stavby a pozemky, ochrana okolí, vliv stavby na odtokové poměry v</w:t>
      </w:r>
      <w:r w:rsidR="001C4BD9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okolí</w:t>
      </w:r>
    </w:p>
    <w:p w:rsidR="009A6AFE" w:rsidRPr="00746CFD" w:rsidRDefault="001C4BD9" w:rsidP="001C4BD9">
      <w:pPr>
        <w:jc w:val="both"/>
        <w:rPr>
          <w:rFonts w:ascii="Arial" w:hAnsi="Arial" w:cs="Arial"/>
        </w:rPr>
      </w:pPr>
      <w:r w:rsidRPr="0032418F">
        <w:rPr>
          <w:rFonts w:ascii="Arial" w:hAnsi="Arial" w:cs="Arial"/>
        </w:rPr>
        <w:tab/>
      </w:r>
      <w:r w:rsidR="0032418F" w:rsidRPr="00EB4989">
        <w:rPr>
          <w:rFonts w:ascii="Arial" w:hAnsi="Arial" w:cs="Arial"/>
        </w:rPr>
        <w:t>Stavb</w:t>
      </w:r>
      <w:r w:rsidR="00155206" w:rsidRPr="00EB4989">
        <w:rPr>
          <w:rFonts w:ascii="Arial" w:hAnsi="Arial" w:cs="Arial"/>
        </w:rPr>
        <w:t xml:space="preserve">ou dojde k překopu </w:t>
      </w:r>
      <w:r w:rsidR="00A54785">
        <w:rPr>
          <w:rFonts w:ascii="Arial" w:hAnsi="Arial" w:cs="Arial"/>
        </w:rPr>
        <w:t>místní komunikace a částečně zasáhne do chodníků kolem kostela.</w:t>
      </w:r>
      <w:r w:rsidR="0032418F">
        <w:rPr>
          <w:rFonts w:ascii="Arial" w:hAnsi="Arial" w:cs="Arial"/>
        </w:rPr>
        <w:t xml:space="preserve"> </w:t>
      </w:r>
      <w:r w:rsidRPr="0032418F">
        <w:rPr>
          <w:rFonts w:ascii="Arial" w:hAnsi="Arial" w:cs="Arial"/>
        </w:rPr>
        <w:t>Odtokové</w:t>
      </w:r>
      <w:r w:rsidRPr="00746CFD">
        <w:rPr>
          <w:rFonts w:ascii="Arial" w:hAnsi="Arial" w:cs="Arial"/>
        </w:rPr>
        <w:t xml:space="preserve"> p</w:t>
      </w:r>
      <w:r w:rsidR="009A6AFE">
        <w:rPr>
          <w:rFonts w:ascii="Arial" w:hAnsi="Arial" w:cs="Arial"/>
        </w:rPr>
        <w:t xml:space="preserve">oměry okolí zůstanou nezměněny. </w:t>
      </w:r>
    </w:p>
    <w:p w:rsidR="000E6994" w:rsidRPr="00EB4989" w:rsidRDefault="000E6994" w:rsidP="00ED0021">
      <w:pPr>
        <w:jc w:val="both"/>
        <w:rPr>
          <w:rFonts w:ascii="Arial" w:hAnsi="Arial" w:cs="Arial"/>
          <w:b/>
        </w:rPr>
      </w:pPr>
      <w:r w:rsidRPr="00EB4989">
        <w:rPr>
          <w:rFonts w:ascii="Arial" w:hAnsi="Arial" w:cs="Arial"/>
          <w:b/>
        </w:rPr>
        <w:t>f) Požadavky na asanace, demolice, kácení dřevin</w:t>
      </w:r>
    </w:p>
    <w:p w:rsidR="00B20F69" w:rsidRPr="00B57F30" w:rsidRDefault="00EB4989" w:rsidP="00ED0021">
      <w:pPr>
        <w:spacing w:before="240"/>
        <w:ind w:firstLine="708"/>
        <w:jc w:val="both"/>
        <w:rPr>
          <w:rFonts w:ascii="Arial" w:hAnsi="Arial" w:cs="Arial"/>
        </w:rPr>
      </w:pPr>
      <w:r w:rsidRPr="00EB4989">
        <w:rPr>
          <w:rFonts w:ascii="Arial" w:hAnsi="Arial" w:cs="Arial"/>
        </w:rPr>
        <w:t xml:space="preserve">Při provádění stavby se počítá s překopem </w:t>
      </w:r>
      <w:r w:rsidR="00A54785">
        <w:rPr>
          <w:rFonts w:ascii="Arial" w:hAnsi="Arial" w:cs="Arial"/>
        </w:rPr>
        <w:t>místní komunikace</w:t>
      </w:r>
      <w:r w:rsidRPr="00EB4989">
        <w:rPr>
          <w:rFonts w:ascii="Arial" w:hAnsi="Arial" w:cs="Arial"/>
        </w:rPr>
        <w:t>, která bude po uložení potrubí uvedena do původního stavu. Nepředpokládá se kácení dřevin podléhající povolení orgánu ochrany přírody.</w:t>
      </w:r>
      <w:r w:rsidR="00ED0021" w:rsidRPr="00EB4989">
        <w:rPr>
          <w:rFonts w:ascii="Arial" w:hAnsi="Arial" w:cs="Arial"/>
        </w:rPr>
        <w:t xml:space="preserve"> </w:t>
      </w:r>
    </w:p>
    <w:p w:rsidR="00735874" w:rsidRPr="00211A23" w:rsidRDefault="000E6994" w:rsidP="005944FF">
      <w:pPr>
        <w:jc w:val="both"/>
        <w:rPr>
          <w:rFonts w:ascii="Arial" w:hAnsi="Arial" w:cs="Arial"/>
          <w:b/>
        </w:rPr>
      </w:pPr>
      <w:r w:rsidRPr="000E6994">
        <w:rPr>
          <w:rFonts w:ascii="Arial" w:hAnsi="Arial" w:cs="Arial"/>
          <w:b/>
        </w:rPr>
        <w:t xml:space="preserve">g) Požadavky na maximální zábory zemědělského půdního fondu nebo pozemků </w:t>
      </w:r>
      <w:r w:rsidRPr="00211A23">
        <w:rPr>
          <w:rFonts w:ascii="Arial" w:hAnsi="Arial" w:cs="Arial"/>
          <w:b/>
        </w:rPr>
        <w:t>určených k plnění funkce lesa</w:t>
      </w:r>
    </w:p>
    <w:p w:rsidR="005944FF" w:rsidRPr="005944FF" w:rsidRDefault="005944FF" w:rsidP="005944FF">
      <w:pPr>
        <w:jc w:val="both"/>
        <w:rPr>
          <w:rFonts w:ascii="Arial" w:hAnsi="Arial" w:cs="Arial"/>
        </w:rPr>
      </w:pPr>
      <w:r w:rsidRPr="00211A23">
        <w:rPr>
          <w:rFonts w:ascii="Arial" w:hAnsi="Arial" w:cs="Arial"/>
          <w:b/>
        </w:rPr>
        <w:tab/>
      </w:r>
      <w:r w:rsidRPr="00211A23">
        <w:rPr>
          <w:rFonts w:ascii="Arial" w:hAnsi="Arial" w:cs="Arial"/>
        </w:rPr>
        <w:t>Není relevantní.</w:t>
      </w:r>
    </w:p>
    <w:p w:rsidR="000E6994" w:rsidRPr="000E6994" w:rsidRDefault="000E6994" w:rsidP="00735874">
      <w:pPr>
        <w:rPr>
          <w:rFonts w:ascii="Arial" w:hAnsi="Arial" w:cs="Arial"/>
          <w:b/>
        </w:rPr>
      </w:pPr>
      <w:r w:rsidRPr="000E6994">
        <w:rPr>
          <w:rFonts w:ascii="Arial" w:hAnsi="Arial" w:cs="Arial"/>
          <w:b/>
        </w:rPr>
        <w:t xml:space="preserve">h) Územně technické podmínky </w:t>
      </w:r>
    </w:p>
    <w:p w:rsidR="00063C7B" w:rsidRDefault="004374B2" w:rsidP="00CC102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Přístup na stavbu je umožněn z místní komunikace</w:t>
      </w:r>
      <w:r w:rsidR="00A5478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0E6994" w:rsidRDefault="000E6994" w:rsidP="00735874">
      <w:pPr>
        <w:rPr>
          <w:rFonts w:ascii="Arial" w:hAnsi="Arial" w:cs="Arial"/>
          <w:b/>
        </w:rPr>
      </w:pPr>
      <w:r w:rsidRPr="00EA71A6">
        <w:rPr>
          <w:rFonts w:ascii="Arial" w:hAnsi="Arial" w:cs="Arial"/>
          <w:b/>
        </w:rPr>
        <w:t xml:space="preserve">i) </w:t>
      </w:r>
      <w:r w:rsidR="00EA71A6" w:rsidRPr="00EA71A6">
        <w:rPr>
          <w:rFonts w:ascii="Arial" w:hAnsi="Arial" w:cs="Arial"/>
          <w:b/>
        </w:rPr>
        <w:t>Věcné a časové vazby stavby, podmiňující, vyvolané, související investice</w:t>
      </w:r>
    </w:p>
    <w:p w:rsidR="000E6994" w:rsidRPr="00735874" w:rsidRDefault="00A54785" w:rsidP="005944F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Stavba dešťové kanalizace souvisí s rekonstrukcí kostela a potřebou jeho odvodnění.</w:t>
      </w:r>
      <w:r w:rsidR="004374B2" w:rsidRPr="00273EC2">
        <w:rPr>
          <w:rFonts w:ascii="Arial" w:eastAsia="Times New Roman" w:hAnsi="Arial" w:cs="Arial"/>
          <w:bCs/>
          <w:szCs w:val="26"/>
        </w:rPr>
        <w:t xml:space="preserve"> </w:t>
      </w:r>
    </w:p>
    <w:p w:rsidR="008C36EA" w:rsidRDefault="00735874" w:rsidP="008C36EA">
      <w:pPr>
        <w:pStyle w:val="Nadpis2"/>
      </w:pPr>
      <w:bookmarkStart w:id="6" w:name="_Toc15032894"/>
      <w:r>
        <w:lastRenderedPageBreak/>
        <w:t>Celkový popis stavby</w:t>
      </w:r>
      <w:bookmarkEnd w:id="6"/>
    </w:p>
    <w:p w:rsidR="00FC4E66" w:rsidRDefault="00EA71A6" w:rsidP="00EA71A6">
      <w:pPr>
        <w:pStyle w:val="Nadpis3"/>
      </w:pPr>
      <w:bookmarkStart w:id="7" w:name="_Toc15032895"/>
      <w:r>
        <w:t>B.2.1</w:t>
      </w:r>
      <w:r w:rsidR="00FC4E66">
        <w:t xml:space="preserve"> Účel užívání stavby</w:t>
      </w:r>
      <w:r w:rsidR="000E6994">
        <w:t>, základní kapacity funkčních jednotek</w:t>
      </w:r>
      <w:bookmarkEnd w:id="7"/>
    </w:p>
    <w:p w:rsidR="00FC4E66" w:rsidRPr="00DA359F" w:rsidRDefault="00DA359F" w:rsidP="008D12E1">
      <w:pPr>
        <w:spacing w:before="240" w:line="276" w:lineRule="auto"/>
        <w:ind w:firstLine="708"/>
        <w:jc w:val="both"/>
        <w:rPr>
          <w:b/>
        </w:rPr>
      </w:pPr>
      <w:r>
        <w:rPr>
          <w:rFonts w:ascii="Arial" w:eastAsia="Times New Roman" w:hAnsi="Arial" w:cs="Arial"/>
          <w:bCs/>
          <w:szCs w:val="26"/>
        </w:rPr>
        <w:t>Odvodnění kostela je vynuceno potřebou odvedení dešťových vod od vlastní stavby. Jedná se o výstavbu 1</w:t>
      </w:r>
      <w:r w:rsidR="00572807">
        <w:rPr>
          <w:rFonts w:ascii="Arial" w:eastAsia="Times New Roman" w:hAnsi="Arial" w:cs="Arial"/>
          <w:bCs/>
          <w:szCs w:val="26"/>
        </w:rPr>
        <w:t xml:space="preserve">09,6 </w:t>
      </w:r>
      <w:r>
        <w:rPr>
          <w:rFonts w:ascii="Arial" w:eastAsia="Times New Roman" w:hAnsi="Arial" w:cs="Arial"/>
          <w:bCs/>
          <w:szCs w:val="26"/>
        </w:rPr>
        <w:t>m kanalizace a výstavbu</w:t>
      </w:r>
      <w:r w:rsidR="00572807">
        <w:rPr>
          <w:rFonts w:ascii="Arial" w:eastAsia="Times New Roman" w:hAnsi="Arial" w:cs="Arial"/>
          <w:bCs/>
          <w:szCs w:val="26"/>
        </w:rPr>
        <w:t xml:space="preserve"> 1 ks</w:t>
      </w:r>
      <w:r>
        <w:rPr>
          <w:rFonts w:ascii="Arial" w:eastAsia="Times New Roman" w:hAnsi="Arial" w:cs="Arial"/>
          <w:bCs/>
          <w:szCs w:val="26"/>
          <w:vertAlign w:val="superscript"/>
        </w:rPr>
        <w:t xml:space="preserve"> </w:t>
      </w:r>
      <w:r>
        <w:rPr>
          <w:rFonts w:ascii="Arial" w:eastAsia="Times New Roman" w:hAnsi="Arial" w:cs="Arial"/>
          <w:bCs/>
          <w:szCs w:val="26"/>
        </w:rPr>
        <w:t>retenční nádrže</w:t>
      </w:r>
      <w:r w:rsidR="00572807">
        <w:rPr>
          <w:rFonts w:ascii="Arial" w:eastAsia="Times New Roman" w:hAnsi="Arial" w:cs="Arial"/>
          <w:bCs/>
          <w:szCs w:val="26"/>
        </w:rPr>
        <w:t xml:space="preserve"> o objemu </w:t>
      </w:r>
      <w:r w:rsidR="00572807">
        <w:rPr>
          <w:rFonts w:ascii="Arial" w:eastAsia="Times New Roman" w:hAnsi="Arial" w:cs="Arial"/>
          <w:bCs/>
          <w:szCs w:val="26"/>
        </w:rPr>
        <w:t>16</w:t>
      </w:r>
      <w:r w:rsidR="00572807">
        <w:rPr>
          <w:rFonts w:ascii="Arial" w:eastAsia="Times New Roman" w:hAnsi="Arial" w:cs="Arial"/>
          <w:bCs/>
          <w:szCs w:val="26"/>
        </w:rPr>
        <w:t xml:space="preserve"> </w:t>
      </w:r>
      <w:r w:rsidR="00572807">
        <w:rPr>
          <w:rFonts w:ascii="Arial" w:eastAsia="Times New Roman" w:hAnsi="Arial" w:cs="Arial"/>
          <w:bCs/>
          <w:szCs w:val="26"/>
        </w:rPr>
        <w:t>m</w:t>
      </w:r>
      <w:r w:rsidR="00572807">
        <w:rPr>
          <w:rFonts w:ascii="Arial" w:eastAsia="Times New Roman" w:hAnsi="Arial" w:cs="Arial"/>
          <w:bCs/>
          <w:szCs w:val="26"/>
          <w:vertAlign w:val="superscript"/>
        </w:rPr>
        <w:t>3</w:t>
      </w:r>
      <w:r>
        <w:rPr>
          <w:rFonts w:ascii="Arial" w:eastAsia="Times New Roman" w:hAnsi="Arial" w:cs="Arial"/>
          <w:bCs/>
          <w:szCs w:val="26"/>
        </w:rPr>
        <w:t>.</w:t>
      </w:r>
    </w:p>
    <w:p w:rsidR="00EA71A6" w:rsidRDefault="00EA71A6" w:rsidP="00EA71A6">
      <w:pPr>
        <w:pStyle w:val="Nadpis3"/>
      </w:pPr>
      <w:bookmarkStart w:id="8" w:name="_Toc15032896"/>
      <w:r>
        <w:t>B.2.2 Celkové urbanistické a architektonické řešení</w:t>
      </w:r>
      <w:bookmarkEnd w:id="8"/>
    </w:p>
    <w:p w:rsidR="00D35208" w:rsidRPr="0042038D" w:rsidRDefault="00D35208" w:rsidP="00D35208">
      <w:pPr>
        <w:rPr>
          <w:rFonts w:ascii="Arial" w:eastAsia="Times New Roman" w:hAnsi="Arial" w:cs="Arial"/>
          <w:bCs/>
          <w:szCs w:val="26"/>
        </w:rPr>
      </w:pPr>
      <w:r>
        <w:tab/>
      </w:r>
      <w:r w:rsidRPr="0042038D">
        <w:rPr>
          <w:rFonts w:ascii="Arial" w:eastAsia="Times New Roman" w:hAnsi="Arial" w:cs="Arial"/>
          <w:bCs/>
          <w:szCs w:val="26"/>
        </w:rPr>
        <w:t>Není relevantní</w:t>
      </w:r>
    </w:p>
    <w:p w:rsidR="00D602BA" w:rsidRDefault="00EA71A6" w:rsidP="00D602BA">
      <w:pPr>
        <w:pStyle w:val="Nadpis3"/>
      </w:pPr>
      <w:bookmarkStart w:id="9" w:name="_Toc15032897"/>
      <w:r>
        <w:t>B.2.3 Celkové provozní řešení, technologie výroby</w:t>
      </w:r>
      <w:bookmarkEnd w:id="9"/>
    </w:p>
    <w:p w:rsidR="004374B2" w:rsidRPr="00CC1022" w:rsidRDefault="00DA359F" w:rsidP="004374B2">
      <w:pPr>
        <w:spacing w:before="240" w:line="276" w:lineRule="auto"/>
        <w:ind w:firstLine="708"/>
        <w:jc w:val="both"/>
        <w:rPr>
          <w:b/>
        </w:rPr>
      </w:pPr>
      <w:r>
        <w:rPr>
          <w:rFonts w:ascii="Arial" w:eastAsia="Times New Roman" w:hAnsi="Arial" w:cs="Arial"/>
          <w:bCs/>
          <w:szCs w:val="26"/>
        </w:rPr>
        <w:t xml:space="preserve">Dešťové vody ze střech kostela budou svedeny dešťovými svody do odvodňovacího potrubí zaústěného do retenční nádrže. Retenční nádrž bude opatřena přepadem pro odvod přebytečných dešťových vod do návesního rybníka. </w:t>
      </w:r>
    </w:p>
    <w:p w:rsidR="00D602BA" w:rsidRDefault="00EA71A6" w:rsidP="00D602BA">
      <w:pPr>
        <w:pStyle w:val="Nadpis3"/>
      </w:pPr>
      <w:bookmarkStart w:id="10" w:name="_Toc15032898"/>
      <w:r>
        <w:t>B.2.4 Bezbariérové užívání stavby</w:t>
      </w:r>
      <w:bookmarkEnd w:id="10"/>
    </w:p>
    <w:p w:rsidR="005944FF" w:rsidRPr="005944FF" w:rsidRDefault="002324AC" w:rsidP="005944F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Není relevantní</w:t>
      </w:r>
      <w:r w:rsidR="0042038D">
        <w:rPr>
          <w:rFonts w:ascii="Arial" w:hAnsi="Arial" w:cs="Arial"/>
        </w:rPr>
        <w:t>.</w:t>
      </w:r>
      <w:r w:rsidR="005944FF">
        <w:rPr>
          <w:rFonts w:ascii="Arial" w:hAnsi="Arial" w:cs="Arial"/>
        </w:rPr>
        <w:t xml:space="preserve"> </w:t>
      </w:r>
    </w:p>
    <w:p w:rsidR="00EA71A6" w:rsidRDefault="00EA71A6" w:rsidP="00D602BA">
      <w:pPr>
        <w:pStyle w:val="Nadpis3"/>
      </w:pPr>
      <w:bookmarkStart w:id="11" w:name="_Toc15032899"/>
      <w:r>
        <w:t>B.2.5 Bezpečnost při užívání stavby</w:t>
      </w:r>
      <w:bookmarkEnd w:id="11"/>
    </w:p>
    <w:p w:rsidR="00936256" w:rsidRPr="00936256" w:rsidRDefault="005944FF" w:rsidP="00936256">
      <w:pPr>
        <w:jc w:val="both"/>
        <w:rPr>
          <w:rFonts w:ascii="Arial" w:hAnsi="Arial" w:cs="Arial"/>
        </w:rPr>
      </w:pPr>
      <w:r>
        <w:tab/>
      </w:r>
      <w:r w:rsidR="002324AC" w:rsidRPr="002324AC">
        <w:rPr>
          <w:rFonts w:ascii="Arial" w:eastAsia="Times New Roman" w:hAnsi="Arial" w:cs="Arial"/>
          <w:bCs/>
          <w:szCs w:val="26"/>
        </w:rPr>
        <w:t>Není relevantní.</w:t>
      </w:r>
    </w:p>
    <w:p w:rsidR="00EA71A6" w:rsidRDefault="00EA71A6" w:rsidP="00D602BA">
      <w:pPr>
        <w:pStyle w:val="Nadpis3"/>
      </w:pPr>
      <w:bookmarkStart w:id="12" w:name="_Toc15032900"/>
      <w:r w:rsidRPr="00825CCD">
        <w:t>B.2.6 Základní charakteristika objektů</w:t>
      </w:r>
      <w:bookmarkEnd w:id="12"/>
    </w:p>
    <w:p w:rsidR="002E1263" w:rsidRDefault="00D17617" w:rsidP="00D17617">
      <w:pPr>
        <w:ind w:firstLine="708"/>
        <w:rPr>
          <w:rFonts w:ascii="Arial" w:eastAsia="Times New Roman" w:hAnsi="Arial" w:cs="Times New Roman"/>
          <w:szCs w:val="26"/>
        </w:rPr>
      </w:pPr>
      <w:bookmarkStart w:id="13" w:name="_Toc491272515"/>
      <w:r w:rsidRPr="00D17617">
        <w:rPr>
          <w:rFonts w:ascii="Arial" w:eastAsia="Times New Roman" w:hAnsi="Arial" w:cs="Times New Roman"/>
          <w:szCs w:val="26"/>
        </w:rPr>
        <w:t xml:space="preserve">Jedná se o </w:t>
      </w:r>
      <w:r w:rsidR="00CF5660">
        <w:rPr>
          <w:rFonts w:ascii="Arial" w:eastAsia="Times New Roman" w:hAnsi="Arial" w:cs="Times New Roman"/>
          <w:szCs w:val="26"/>
        </w:rPr>
        <w:t>odvodnění střechy stávajícího kostela, ze které jsou vody svedeny okapy prostřednictvím 6 střešních svodů (3 na severní straně budovy, 3 na jižní straně). Od vpustí (</w:t>
      </w:r>
      <w:proofErr w:type="spellStart"/>
      <w:r w:rsidR="00CF5660">
        <w:rPr>
          <w:rFonts w:ascii="Arial" w:eastAsia="Times New Roman" w:hAnsi="Arial" w:cs="Times New Roman"/>
          <w:szCs w:val="26"/>
        </w:rPr>
        <w:t>geigerů</w:t>
      </w:r>
      <w:proofErr w:type="spellEnd"/>
      <w:r w:rsidR="00CF5660">
        <w:rPr>
          <w:rFonts w:ascii="Arial" w:eastAsia="Times New Roman" w:hAnsi="Arial" w:cs="Times New Roman"/>
          <w:szCs w:val="26"/>
        </w:rPr>
        <w:t>) jsou vedeny přípojky PVC KG DN150 do hlavních stok (stoky A, B)</w:t>
      </w:r>
      <w:r w:rsidR="002932E5">
        <w:rPr>
          <w:rFonts w:ascii="Arial" w:eastAsia="Times New Roman" w:hAnsi="Arial" w:cs="Times New Roman"/>
          <w:szCs w:val="26"/>
        </w:rPr>
        <w:t>.</w:t>
      </w:r>
    </w:p>
    <w:p w:rsidR="002932E5" w:rsidRPr="002932E5" w:rsidRDefault="002932E5" w:rsidP="00D17617">
      <w:pPr>
        <w:ind w:firstLine="708"/>
        <w:rPr>
          <w:rFonts w:ascii="Arial" w:eastAsia="Times New Roman" w:hAnsi="Arial" w:cs="Times New Roman"/>
          <w:b/>
          <w:szCs w:val="26"/>
        </w:rPr>
      </w:pPr>
      <w:r w:rsidRPr="002932E5">
        <w:rPr>
          <w:rFonts w:ascii="Arial" w:eastAsia="Times New Roman" w:hAnsi="Arial" w:cs="Times New Roman"/>
          <w:b/>
          <w:szCs w:val="26"/>
        </w:rPr>
        <w:t>Stoka A</w:t>
      </w:r>
    </w:p>
    <w:bookmarkEnd w:id="13"/>
    <w:p w:rsidR="00B75101" w:rsidRDefault="002932E5" w:rsidP="00924E4B">
      <w:pPr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Stoka A je vedena od severozápadního rohu kostela v chodníku směrem na jih podél zdi kde se v místě šachty Š3 trasa lomí na východ a pokračuje prostorem podél jižní zdi kostela až ke spojné šachtě Š2, kde se napojuje stoka B. Od této spojné šachty trasa pokračuje na jih pod stávající zdí a chodníkem k šachtě Š1 za níž bude osazena betonová prefabrikovaná akumulační nádrž s bezpečnostním přelivem vedenou na východ pod místní komunikací s vyústěním do rybníka.</w:t>
      </w:r>
    </w:p>
    <w:p w:rsidR="002932E5" w:rsidRPr="002932E5" w:rsidRDefault="002932E5" w:rsidP="002932E5">
      <w:pPr>
        <w:ind w:firstLine="708"/>
        <w:rPr>
          <w:rFonts w:ascii="Arial" w:eastAsia="Times New Roman" w:hAnsi="Arial" w:cs="Times New Roman"/>
          <w:b/>
          <w:szCs w:val="26"/>
        </w:rPr>
      </w:pPr>
      <w:r>
        <w:rPr>
          <w:rFonts w:ascii="Arial" w:eastAsia="Times New Roman" w:hAnsi="Arial" w:cs="Times New Roman"/>
          <w:b/>
          <w:szCs w:val="26"/>
        </w:rPr>
        <w:t>Stoka B</w:t>
      </w:r>
    </w:p>
    <w:p w:rsidR="002932E5" w:rsidRDefault="002932E5" w:rsidP="002932E5">
      <w:pPr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Stoka </w:t>
      </w:r>
      <w:r>
        <w:rPr>
          <w:rFonts w:ascii="Arial" w:eastAsia="Times New Roman" w:hAnsi="Arial" w:cs="Arial"/>
          <w:bCs/>
          <w:szCs w:val="26"/>
        </w:rPr>
        <w:t>B odvodňuje 4 okapové vpusti ve východní části kostela a je vedena směrem na jih do spojné šachty Š2, kde je vyústěna do související stoky A. Na stoce B nebudou osazeny revizní šachty z důvodu minimalizace zemních prací, které bylo vyvoláno původním využitím území jako hřbitova.</w:t>
      </w:r>
    </w:p>
    <w:p w:rsidR="006041B7" w:rsidRDefault="006041B7" w:rsidP="002932E5">
      <w:pPr>
        <w:ind w:firstLine="708"/>
        <w:jc w:val="both"/>
        <w:rPr>
          <w:rFonts w:ascii="Arial" w:eastAsia="Times New Roman" w:hAnsi="Arial" w:cs="Arial"/>
          <w:b/>
          <w:bCs/>
          <w:szCs w:val="26"/>
        </w:rPr>
      </w:pPr>
      <w:r w:rsidRPr="006041B7">
        <w:rPr>
          <w:rFonts w:ascii="Arial" w:eastAsia="Times New Roman" w:hAnsi="Arial" w:cs="Arial"/>
          <w:b/>
          <w:bCs/>
          <w:szCs w:val="26"/>
        </w:rPr>
        <w:t>Šachty</w:t>
      </w:r>
    </w:p>
    <w:p w:rsidR="006041B7" w:rsidRDefault="006041B7" w:rsidP="006041B7">
      <w:pPr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Šachty jsou navrženy jako polypropylenové světlosti 425 mm.</w:t>
      </w:r>
    </w:p>
    <w:p w:rsidR="006041B7" w:rsidRDefault="006041B7" w:rsidP="006041B7">
      <w:pPr>
        <w:ind w:firstLine="708"/>
        <w:jc w:val="both"/>
        <w:rPr>
          <w:rFonts w:ascii="Arial" w:eastAsia="Times New Roman" w:hAnsi="Arial" w:cs="Arial"/>
          <w:b/>
          <w:bCs/>
          <w:szCs w:val="26"/>
        </w:rPr>
      </w:pPr>
    </w:p>
    <w:p w:rsidR="006041B7" w:rsidRDefault="006041B7" w:rsidP="006041B7">
      <w:pPr>
        <w:ind w:firstLine="708"/>
        <w:jc w:val="both"/>
        <w:rPr>
          <w:rFonts w:ascii="Arial" w:eastAsia="Times New Roman" w:hAnsi="Arial" w:cs="Arial"/>
          <w:b/>
          <w:bCs/>
          <w:szCs w:val="26"/>
        </w:rPr>
      </w:pPr>
    </w:p>
    <w:p w:rsidR="006041B7" w:rsidRDefault="006041B7" w:rsidP="006041B7">
      <w:pPr>
        <w:ind w:firstLine="708"/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lastRenderedPageBreak/>
        <w:t>Prefabrikovaná akumulační nádrž</w:t>
      </w:r>
    </w:p>
    <w:p w:rsidR="006041B7" w:rsidRDefault="006041B7" w:rsidP="006041B7">
      <w:pPr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Jedná se o montovanou betonovou nádrž s vnitřními rozměry 2*2*4,5 m s tloušťkou stěny 25 cm. Tato nádrž bude usazena na podkladní beton tloušťky 100 mm.</w:t>
      </w:r>
    </w:p>
    <w:p w:rsidR="006041B7" w:rsidRPr="006041B7" w:rsidRDefault="006041B7" w:rsidP="002932E5">
      <w:pPr>
        <w:ind w:firstLine="708"/>
        <w:jc w:val="both"/>
        <w:rPr>
          <w:rFonts w:ascii="Arial" w:eastAsia="Times New Roman" w:hAnsi="Arial" w:cs="Arial"/>
          <w:b/>
          <w:bCs/>
          <w:szCs w:val="26"/>
        </w:rPr>
      </w:pPr>
    </w:p>
    <w:p w:rsidR="00EA71A6" w:rsidRDefault="00EA71A6" w:rsidP="00D602BA">
      <w:pPr>
        <w:pStyle w:val="Nadpis3"/>
      </w:pPr>
      <w:bookmarkStart w:id="14" w:name="_Toc15032901"/>
      <w:r>
        <w:t>B.2.7 Základní charakteristika technických a technologických zařízení</w:t>
      </w:r>
      <w:bookmarkEnd w:id="14"/>
    </w:p>
    <w:p w:rsidR="002A17E8" w:rsidRDefault="002A17E8" w:rsidP="002A17E8">
      <w:pPr>
        <w:pStyle w:val="Nadpis3"/>
      </w:pPr>
      <w:bookmarkStart w:id="15" w:name="_Toc15032902"/>
      <w:r>
        <w:t>a) Technické řešení</w:t>
      </w:r>
      <w:bookmarkEnd w:id="15"/>
    </w:p>
    <w:p w:rsidR="00EA71A6" w:rsidRDefault="006041B7" w:rsidP="000A3BBC">
      <w:pPr>
        <w:pStyle w:val="l3"/>
        <w:spacing w:before="0" w:beforeAutospacing="0" w:after="0" w:afterAutospacing="0"/>
        <w:ind w:firstLine="708"/>
        <w:jc w:val="both"/>
        <w:rPr>
          <w:rFonts w:ascii="Arial" w:hAnsi="Arial"/>
          <w:sz w:val="22"/>
          <w:szCs w:val="26"/>
          <w:lang w:eastAsia="en-US"/>
        </w:rPr>
      </w:pPr>
      <w:r>
        <w:rPr>
          <w:rFonts w:ascii="Arial" w:hAnsi="Arial"/>
          <w:sz w:val="22"/>
          <w:szCs w:val="26"/>
          <w:lang w:eastAsia="en-US"/>
        </w:rPr>
        <w:t>Prefabrikovaná akumulační</w:t>
      </w:r>
      <w:r w:rsidR="002E1263">
        <w:rPr>
          <w:rFonts w:ascii="Arial" w:hAnsi="Arial"/>
          <w:sz w:val="22"/>
          <w:szCs w:val="26"/>
          <w:lang w:eastAsia="en-US"/>
        </w:rPr>
        <w:t xml:space="preserve"> nádrž </w:t>
      </w:r>
      <w:r w:rsidR="00825CCD">
        <w:rPr>
          <w:rFonts w:ascii="Arial" w:hAnsi="Arial"/>
          <w:sz w:val="22"/>
          <w:szCs w:val="26"/>
          <w:lang w:eastAsia="en-US"/>
        </w:rPr>
        <w:t>bude usazena do terénu dle pokynů výrobce</w:t>
      </w:r>
      <w:r>
        <w:rPr>
          <w:rFonts w:ascii="Arial" w:hAnsi="Arial"/>
          <w:sz w:val="22"/>
          <w:szCs w:val="26"/>
          <w:lang w:eastAsia="en-US"/>
        </w:rPr>
        <w:t xml:space="preserve"> dle podélného profilu této projektové dokumentace</w:t>
      </w:r>
      <w:r w:rsidR="002E1263">
        <w:rPr>
          <w:rFonts w:ascii="Arial" w:hAnsi="Arial"/>
          <w:sz w:val="22"/>
          <w:szCs w:val="26"/>
          <w:lang w:eastAsia="en-US"/>
        </w:rPr>
        <w:t xml:space="preserve">. Do nádrže bude zaústěno odvodňovací potrubí a </w:t>
      </w:r>
      <w:r>
        <w:rPr>
          <w:rFonts w:ascii="Arial" w:hAnsi="Arial"/>
          <w:sz w:val="22"/>
          <w:szCs w:val="26"/>
          <w:lang w:eastAsia="en-US"/>
        </w:rPr>
        <w:t>přeliv</w:t>
      </w:r>
      <w:r w:rsidR="002E1263">
        <w:rPr>
          <w:rFonts w:ascii="Arial" w:hAnsi="Arial"/>
          <w:sz w:val="22"/>
          <w:szCs w:val="26"/>
          <w:lang w:eastAsia="en-US"/>
        </w:rPr>
        <w:t xml:space="preserve"> s vyústěním do návesního rybníka. Všechna propojovací potrubí budou provedena z</w:t>
      </w:r>
      <w:r>
        <w:rPr>
          <w:rFonts w:ascii="Arial" w:hAnsi="Arial"/>
          <w:sz w:val="22"/>
          <w:szCs w:val="26"/>
          <w:lang w:eastAsia="en-US"/>
        </w:rPr>
        <w:t> </w:t>
      </w:r>
      <w:r w:rsidR="002E1263">
        <w:rPr>
          <w:rFonts w:ascii="Arial" w:hAnsi="Arial"/>
          <w:sz w:val="22"/>
          <w:szCs w:val="26"/>
          <w:lang w:eastAsia="en-US"/>
        </w:rPr>
        <w:t>plastu</w:t>
      </w:r>
      <w:r>
        <w:rPr>
          <w:rFonts w:ascii="Arial" w:hAnsi="Arial"/>
          <w:sz w:val="22"/>
          <w:szCs w:val="26"/>
          <w:lang w:eastAsia="en-US"/>
        </w:rPr>
        <w:t xml:space="preserve"> PVC-U KG</w:t>
      </w:r>
      <w:r w:rsidR="002E1263">
        <w:rPr>
          <w:rFonts w:ascii="Arial" w:hAnsi="Arial"/>
          <w:sz w:val="22"/>
          <w:szCs w:val="26"/>
          <w:lang w:eastAsia="en-US"/>
        </w:rPr>
        <w:t xml:space="preserve"> DN200</w:t>
      </w:r>
      <w:r>
        <w:rPr>
          <w:rFonts w:ascii="Arial" w:hAnsi="Arial"/>
          <w:sz w:val="22"/>
          <w:szCs w:val="26"/>
          <w:lang w:eastAsia="en-US"/>
        </w:rPr>
        <w:t>. Stoky budou prováděny standardním způsobem v paženém nebo otevřeném výkopu se sklonem 1:1 a uložení potrubí bude provedeno dle výkresové dokumentace.</w:t>
      </w:r>
    </w:p>
    <w:p w:rsidR="002A17E8" w:rsidRDefault="002A17E8" w:rsidP="002A17E8">
      <w:pPr>
        <w:pStyle w:val="Nadpis3"/>
      </w:pPr>
      <w:bookmarkStart w:id="16" w:name="_Toc15032903"/>
      <w:r>
        <w:t>b) Výčet technických a technologických zařízení</w:t>
      </w:r>
      <w:bookmarkEnd w:id="16"/>
    </w:p>
    <w:p w:rsidR="002A17E8" w:rsidRPr="002A17E8" w:rsidRDefault="006041B7" w:rsidP="00BD246A">
      <w:pPr>
        <w:ind w:firstLine="708"/>
        <w:jc w:val="both"/>
      </w:pPr>
      <w:r>
        <w:rPr>
          <w:rFonts w:ascii="Arial" w:hAnsi="Arial"/>
          <w:szCs w:val="26"/>
        </w:rPr>
        <w:t>Prefabrikovaná akumulační nádrž</w:t>
      </w:r>
      <w:r w:rsidR="002E1263">
        <w:rPr>
          <w:rFonts w:ascii="Arial" w:hAnsi="Arial"/>
          <w:szCs w:val="26"/>
        </w:rPr>
        <w:t xml:space="preserve"> bude vybavena</w:t>
      </w:r>
      <w:r w:rsidR="00BD246A">
        <w:rPr>
          <w:rFonts w:ascii="Arial" w:hAnsi="Arial"/>
          <w:szCs w:val="26"/>
        </w:rPr>
        <w:t xml:space="preserve"> mobilním</w:t>
      </w:r>
      <w:r w:rsidR="002E1263">
        <w:rPr>
          <w:rFonts w:ascii="Arial" w:hAnsi="Arial"/>
          <w:szCs w:val="26"/>
        </w:rPr>
        <w:t xml:space="preserve"> ponorným čerpadlem určeným k čerpání závlahových vod. </w:t>
      </w:r>
    </w:p>
    <w:p w:rsidR="00EA71A6" w:rsidRDefault="00EA71A6" w:rsidP="00D602BA">
      <w:pPr>
        <w:pStyle w:val="Nadpis3"/>
      </w:pPr>
      <w:bookmarkStart w:id="17" w:name="_Toc15032904"/>
      <w:r>
        <w:t>B.2.8 Požárně bezpečnostní řešení</w:t>
      </w:r>
      <w:bookmarkEnd w:id="17"/>
    </w:p>
    <w:p w:rsidR="00D602BA" w:rsidRPr="00107E68" w:rsidRDefault="00107E68" w:rsidP="00107E68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/>
          <w:sz w:val="22"/>
          <w:szCs w:val="26"/>
          <w:lang w:eastAsia="en-US"/>
        </w:rPr>
        <w:t>Není relevantní.</w:t>
      </w:r>
    </w:p>
    <w:p w:rsidR="00EA71A6" w:rsidRDefault="00EA71A6" w:rsidP="00D602BA">
      <w:pPr>
        <w:pStyle w:val="Nadpis3"/>
      </w:pPr>
      <w:bookmarkStart w:id="18" w:name="_Toc15032905"/>
      <w:r>
        <w:t>B.2.9 Zásady hospodaření s energiemi</w:t>
      </w:r>
      <w:bookmarkEnd w:id="18"/>
    </w:p>
    <w:p w:rsidR="00107E68" w:rsidRPr="00107E68" w:rsidRDefault="00107E68" w:rsidP="00107E68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/>
          <w:sz w:val="22"/>
          <w:szCs w:val="26"/>
          <w:lang w:eastAsia="en-US"/>
        </w:rPr>
        <w:t>Není relevantní.</w:t>
      </w:r>
    </w:p>
    <w:p w:rsidR="00EA71A6" w:rsidRDefault="00EA71A6" w:rsidP="00107E68">
      <w:pPr>
        <w:pStyle w:val="Nadpis3"/>
        <w:jc w:val="both"/>
      </w:pPr>
      <w:bookmarkStart w:id="19" w:name="_Toc15032906"/>
      <w:r>
        <w:t>B.2.10 Hygienické požadavky na stavby, požadavky na pracovní a komunální prostředí</w:t>
      </w:r>
      <w:bookmarkEnd w:id="19"/>
    </w:p>
    <w:p w:rsidR="00107E68" w:rsidRPr="00107E68" w:rsidRDefault="002E1263" w:rsidP="00107E68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/>
          <w:sz w:val="22"/>
          <w:szCs w:val="26"/>
          <w:lang w:eastAsia="en-US"/>
        </w:rPr>
        <w:t>Není relevantní</w:t>
      </w:r>
      <w:r w:rsidR="006B6B8D">
        <w:rPr>
          <w:rFonts w:ascii="Arial" w:hAnsi="Arial"/>
          <w:sz w:val="22"/>
          <w:szCs w:val="26"/>
          <w:lang w:eastAsia="en-US"/>
        </w:rPr>
        <w:t xml:space="preserve">. </w:t>
      </w:r>
    </w:p>
    <w:p w:rsidR="00EA71A6" w:rsidRDefault="00EA71A6" w:rsidP="00D602BA">
      <w:pPr>
        <w:pStyle w:val="Nadpis3"/>
      </w:pPr>
      <w:bookmarkStart w:id="20" w:name="_Toc15032907"/>
      <w:r>
        <w:t>B.2.11 Ochrana stavby před negativními účinky vnějšího prostředí</w:t>
      </w:r>
      <w:bookmarkEnd w:id="20"/>
    </w:p>
    <w:p w:rsidR="00661933" w:rsidRPr="00661933" w:rsidRDefault="006B6B8D" w:rsidP="006B6B8D">
      <w:pPr>
        <w:ind w:firstLine="708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Stavba je umístěna </w:t>
      </w:r>
      <w:r w:rsidR="00540694">
        <w:rPr>
          <w:rFonts w:ascii="Arial" w:eastAsia="Times New Roman" w:hAnsi="Arial" w:cs="Arial"/>
          <w:bCs/>
          <w:szCs w:val="26"/>
        </w:rPr>
        <w:t>mimo záplavové území, ale při povodňových stavech by měla být retenční nádrž naplněna vodou, aby nedošlo k jejímu poškození.</w:t>
      </w:r>
      <w:r w:rsidR="00661933">
        <w:rPr>
          <w:rFonts w:ascii="Arial" w:eastAsia="Times New Roman" w:hAnsi="Arial" w:cs="Arial"/>
          <w:bCs/>
          <w:szCs w:val="26"/>
        </w:rPr>
        <w:t xml:space="preserve"> </w:t>
      </w:r>
    </w:p>
    <w:p w:rsidR="00EA71A6" w:rsidRDefault="00EA71A6" w:rsidP="00B81391">
      <w:pPr>
        <w:pStyle w:val="Nadpis2"/>
      </w:pPr>
      <w:bookmarkStart w:id="21" w:name="_Toc15032908"/>
      <w:r>
        <w:t>Připojení na technickou infrastrukturu</w:t>
      </w:r>
      <w:bookmarkEnd w:id="21"/>
    </w:p>
    <w:p w:rsidR="0001454E" w:rsidRDefault="00540694" w:rsidP="00936256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 w:cs="Arial"/>
          <w:bCs/>
          <w:sz w:val="22"/>
          <w:szCs w:val="26"/>
          <w:lang w:eastAsia="en-US"/>
        </w:rPr>
        <w:t xml:space="preserve">Čerpadlo v retenční nádrži bude napojeno na zdroj elektrické energie. </w:t>
      </w:r>
      <w:r w:rsidR="00661933">
        <w:rPr>
          <w:rFonts w:ascii="Arial" w:hAnsi="Arial" w:cs="Arial"/>
          <w:bCs/>
          <w:sz w:val="22"/>
          <w:szCs w:val="26"/>
          <w:lang w:eastAsia="en-US"/>
        </w:rPr>
        <w:t xml:space="preserve"> </w:t>
      </w:r>
    </w:p>
    <w:p w:rsidR="00EA71A6" w:rsidRDefault="00EA71A6" w:rsidP="00271F30">
      <w:pPr>
        <w:pStyle w:val="Nadpis2"/>
      </w:pPr>
      <w:bookmarkStart w:id="22" w:name="_Toc15032909"/>
      <w:r>
        <w:t>Dopravní řešení</w:t>
      </w:r>
      <w:bookmarkEnd w:id="22"/>
    </w:p>
    <w:p w:rsidR="00107E68" w:rsidRPr="00107E68" w:rsidRDefault="00107E68" w:rsidP="00107E68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/>
          <w:sz w:val="22"/>
          <w:szCs w:val="26"/>
          <w:lang w:eastAsia="en-US"/>
        </w:rPr>
        <w:t>Není relevantní.</w:t>
      </w:r>
    </w:p>
    <w:p w:rsidR="00EA71A6" w:rsidRDefault="00EA71A6" w:rsidP="00D602BA">
      <w:pPr>
        <w:pStyle w:val="Nadpis2"/>
      </w:pPr>
      <w:bookmarkStart w:id="23" w:name="_Toc15032910"/>
      <w:r>
        <w:t>Řešení vegetace a souvisejících terénních úprav</w:t>
      </w:r>
      <w:bookmarkEnd w:id="23"/>
    </w:p>
    <w:p w:rsidR="00EA71A6" w:rsidRPr="00FE40C8" w:rsidRDefault="00271F30" w:rsidP="00107E68">
      <w:pPr>
        <w:pStyle w:val="l3"/>
        <w:spacing w:before="0" w:beforeAutospacing="0" w:after="0" w:afterAutospacing="0"/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/>
          <w:sz w:val="22"/>
          <w:szCs w:val="22"/>
          <w:lang w:eastAsia="en-US"/>
        </w:rPr>
        <w:t>Přebytečný výkopek bude rozprostřen na pozemku investora v rámci terénních úprav po dokončení stavby. V</w:t>
      </w:r>
      <w:r w:rsidR="005F3BF8">
        <w:rPr>
          <w:rFonts w:ascii="Arial" w:eastAsiaTheme="minorHAnsi" w:hAnsi="Arial"/>
          <w:sz w:val="22"/>
          <w:szCs w:val="22"/>
          <w:lang w:eastAsia="en-US"/>
        </w:rPr>
        <w:t xml:space="preserve"> rámci </w:t>
      </w:r>
      <w:r w:rsidR="00661933">
        <w:rPr>
          <w:rFonts w:ascii="Arial" w:eastAsiaTheme="minorHAnsi" w:hAnsi="Arial"/>
          <w:sz w:val="22"/>
          <w:szCs w:val="22"/>
          <w:lang w:eastAsia="en-US"/>
        </w:rPr>
        <w:t>stavby nebylo potřeba kácet žádnou vegetaci.</w:t>
      </w:r>
      <w:r w:rsidR="00107E68">
        <w:rPr>
          <w:rFonts w:ascii="Arial" w:eastAsiaTheme="minorHAnsi" w:hAnsi="Arial"/>
          <w:sz w:val="22"/>
          <w:szCs w:val="22"/>
          <w:lang w:eastAsia="en-US"/>
        </w:rPr>
        <w:t xml:space="preserve"> </w:t>
      </w:r>
    </w:p>
    <w:p w:rsidR="00EA71A6" w:rsidRDefault="00EA71A6" w:rsidP="00D602BA">
      <w:pPr>
        <w:pStyle w:val="Nadpis2"/>
      </w:pPr>
      <w:bookmarkStart w:id="24" w:name="_Toc15032911"/>
      <w:r>
        <w:lastRenderedPageBreak/>
        <w:t>Popis vlivů stavby na životní prostředí a jeho ochrana</w:t>
      </w:r>
      <w:bookmarkEnd w:id="24"/>
    </w:p>
    <w:p w:rsidR="008745F7" w:rsidRPr="00C77993" w:rsidRDefault="00540694" w:rsidP="00540694">
      <w:pPr>
        <w:pStyle w:val="l3"/>
        <w:spacing w:before="0" w:beforeAutospacing="0" w:after="0" w:afterAutospacing="0" w:line="276" w:lineRule="auto"/>
        <w:ind w:firstLine="709"/>
        <w:jc w:val="both"/>
        <w:rPr>
          <w:rFonts w:ascii="Arial" w:eastAsiaTheme="minorHAnsi" w:hAnsi="Arial"/>
          <w:sz w:val="22"/>
          <w:szCs w:val="22"/>
          <w:lang w:eastAsia="en-US"/>
        </w:rPr>
      </w:pPr>
      <w:r>
        <w:rPr>
          <w:rFonts w:ascii="Arial" w:eastAsiaTheme="minorHAnsi" w:hAnsi="Arial"/>
          <w:sz w:val="22"/>
          <w:szCs w:val="22"/>
          <w:lang w:eastAsia="en-US"/>
        </w:rPr>
        <w:t xml:space="preserve">Stavba bude mít příznivý vliv na ŽP, protože dojde k využití dešťových vod pro potřeby závlah okolí kostela. </w:t>
      </w:r>
    </w:p>
    <w:p w:rsidR="00EA71A6" w:rsidRDefault="00EA71A6" w:rsidP="00D602BA">
      <w:pPr>
        <w:pStyle w:val="Nadpis2"/>
      </w:pPr>
      <w:bookmarkStart w:id="25" w:name="_Toc15032912"/>
      <w:r>
        <w:t>Ochrana obyvatelstva</w:t>
      </w:r>
      <w:bookmarkEnd w:id="25"/>
    </w:p>
    <w:p w:rsidR="00107E68" w:rsidRPr="00107E68" w:rsidRDefault="00107E68" w:rsidP="00107E68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/>
          <w:sz w:val="22"/>
          <w:szCs w:val="26"/>
          <w:lang w:eastAsia="en-US"/>
        </w:rPr>
        <w:t>Není relevantní.</w:t>
      </w:r>
    </w:p>
    <w:p w:rsidR="00230609" w:rsidRPr="00924E4B" w:rsidRDefault="00EA71A6" w:rsidP="00924E4B">
      <w:pPr>
        <w:pStyle w:val="Nadpis2"/>
      </w:pPr>
      <w:bookmarkStart w:id="26" w:name="_Toc15032913"/>
      <w:r>
        <w:t>Zásady organizace výstavby</w:t>
      </w:r>
      <w:bookmarkEnd w:id="26"/>
    </w:p>
    <w:p w:rsidR="00EA71A6" w:rsidRDefault="00EA71A6" w:rsidP="007F6AAA">
      <w:pPr>
        <w:pStyle w:val="Nadpis3"/>
        <w:rPr>
          <w:rFonts w:eastAsiaTheme="minorHAnsi"/>
        </w:rPr>
      </w:pPr>
      <w:bookmarkStart w:id="27" w:name="_Toc15032914"/>
      <w:r w:rsidRPr="007F6AAA">
        <w:rPr>
          <w:rFonts w:eastAsiaTheme="minorHAnsi"/>
        </w:rPr>
        <w:t>a)</w:t>
      </w:r>
      <w:r w:rsidR="007F6AAA" w:rsidRPr="007F6AAA">
        <w:rPr>
          <w:rFonts w:eastAsiaTheme="minorHAnsi"/>
        </w:rPr>
        <w:t> P</w:t>
      </w:r>
      <w:r w:rsidRPr="007F6AAA">
        <w:rPr>
          <w:rFonts w:eastAsiaTheme="minorHAnsi"/>
        </w:rPr>
        <w:t>otřeby a spotřeby rozhodujících</w:t>
      </w:r>
      <w:r w:rsidR="00D602BA" w:rsidRPr="007F6AAA">
        <w:rPr>
          <w:rFonts w:eastAsiaTheme="minorHAnsi"/>
        </w:rPr>
        <w:t xml:space="preserve"> médií a hmot, jejich zajištění</w:t>
      </w:r>
      <w:bookmarkEnd w:id="27"/>
    </w:p>
    <w:p w:rsidR="00B81391" w:rsidRDefault="006041B7" w:rsidP="007C7B52">
      <w:pPr>
        <w:spacing w:line="276" w:lineRule="auto"/>
        <w:ind w:firstLine="708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Akumulační</w:t>
      </w:r>
      <w:r w:rsidR="00540694">
        <w:rPr>
          <w:rFonts w:ascii="Arial" w:hAnsi="Arial" w:cs="Times New Roman"/>
        </w:rPr>
        <w:t xml:space="preserve"> nádrž,</w:t>
      </w:r>
      <w:r w:rsidR="00B81391">
        <w:rPr>
          <w:rFonts w:ascii="Arial" w:hAnsi="Arial" w:cs="Times New Roman"/>
        </w:rPr>
        <w:t xml:space="preserve"> potrubí a plastové šachty jsou výrobky, které budou na staveniště přivezeny.  </w:t>
      </w:r>
    </w:p>
    <w:p w:rsidR="00EA71A6" w:rsidRDefault="00EA71A6" w:rsidP="007F6AAA">
      <w:pPr>
        <w:pStyle w:val="Nadpis3"/>
        <w:rPr>
          <w:rFonts w:eastAsiaTheme="minorHAnsi"/>
        </w:rPr>
      </w:pPr>
      <w:bookmarkStart w:id="28" w:name="_Toc15032915"/>
      <w:r w:rsidRPr="007F6AAA">
        <w:rPr>
          <w:rFonts w:eastAsiaTheme="minorHAnsi"/>
        </w:rPr>
        <w:t>b)</w:t>
      </w:r>
      <w:r w:rsidR="007F6AAA">
        <w:rPr>
          <w:rFonts w:eastAsiaTheme="minorHAnsi"/>
        </w:rPr>
        <w:t> O</w:t>
      </w:r>
      <w:r w:rsidR="00D602BA" w:rsidRPr="007F6AAA">
        <w:rPr>
          <w:rFonts w:eastAsiaTheme="minorHAnsi"/>
        </w:rPr>
        <w:t>dvodnění staveniště</w:t>
      </w:r>
      <w:bookmarkEnd w:id="28"/>
    </w:p>
    <w:p w:rsidR="00661933" w:rsidRPr="00661933" w:rsidRDefault="00661933" w:rsidP="00661933">
      <w:pPr>
        <w:rPr>
          <w:rFonts w:ascii="Arial" w:hAnsi="Arial" w:cs="Times New Roman"/>
        </w:rPr>
      </w:pPr>
      <w:r>
        <w:tab/>
      </w:r>
      <w:r w:rsidRPr="00661933">
        <w:rPr>
          <w:rFonts w:ascii="Arial" w:hAnsi="Arial" w:cs="Times New Roman"/>
        </w:rPr>
        <w:t>Není relevantní</w:t>
      </w:r>
    </w:p>
    <w:p w:rsidR="00EA71A6" w:rsidRDefault="00EA71A6" w:rsidP="007F6AAA">
      <w:pPr>
        <w:pStyle w:val="Nadpis3"/>
        <w:rPr>
          <w:rFonts w:eastAsiaTheme="minorHAnsi"/>
        </w:rPr>
      </w:pPr>
      <w:bookmarkStart w:id="29" w:name="_Toc15032916"/>
      <w:r w:rsidRPr="007F6AAA">
        <w:rPr>
          <w:rFonts w:eastAsiaTheme="minorHAnsi"/>
        </w:rPr>
        <w:t>c)</w:t>
      </w:r>
      <w:r w:rsidR="007F6AAA">
        <w:rPr>
          <w:rFonts w:eastAsiaTheme="minorHAnsi"/>
        </w:rPr>
        <w:t> N</w:t>
      </w:r>
      <w:r w:rsidRPr="007F6AAA">
        <w:rPr>
          <w:rFonts w:eastAsiaTheme="minorHAnsi"/>
        </w:rPr>
        <w:t>apojení staveniště na stávající dopra</w:t>
      </w:r>
      <w:r w:rsidR="007F6AAA">
        <w:rPr>
          <w:rFonts w:eastAsiaTheme="minorHAnsi"/>
        </w:rPr>
        <w:t>vní a technickou infrastrukturu</w:t>
      </w:r>
      <w:bookmarkEnd w:id="29"/>
    </w:p>
    <w:p w:rsidR="00627B97" w:rsidRDefault="00886E84" w:rsidP="00627B97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 w:cs="Arial"/>
          <w:bCs/>
          <w:sz w:val="22"/>
          <w:szCs w:val="26"/>
          <w:lang w:eastAsia="en-US"/>
        </w:rPr>
        <w:t xml:space="preserve">Stavební materiál a technická zařízení budou dopravena na stavbu z místní komunikace. </w:t>
      </w:r>
      <w:r w:rsidR="00627B97">
        <w:rPr>
          <w:rFonts w:ascii="Arial" w:hAnsi="Arial" w:cs="Arial"/>
          <w:bCs/>
          <w:sz w:val="22"/>
          <w:szCs w:val="26"/>
          <w:lang w:eastAsia="en-US"/>
        </w:rPr>
        <w:t xml:space="preserve"> </w:t>
      </w:r>
    </w:p>
    <w:p w:rsidR="00627B97" w:rsidRPr="00627B97" w:rsidRDefault="00627B97" w:rsidP="00627B97"/>
    <w:p w:rsidR="00EA71A6" w:rsidRDefault="00EA71A6" w:rsidP="007F6AAA">
      <w:pPr>
        <w:pStyle w:val="Nadpis3"/>
        <w:rPr>
          <w:rFonts w:eastAsiaTheme="minorHAnsi"/>
        </w:rPr>
      </w:pPr>
      <w:bookmarkStart w:id="30" w:name="_Toc15032917"/>
      <w:r w:rsidRPr="007F6AAA">
        <w:rPr>
          <w:rFonts w:eastAsiaTheme="minorHAnsi"/>
        </w:rPr>
        <w:t>d)</w:t>
      </w:r>
      <w:r w:rsidR="00B013BA">
        <w:rPr>
          <w:rFonts w:eastAsiaTheme="minorHAnsi"/>
        </w:rPr>
        <w:t> V</w:t>
      </w:r>
      <w:r w:rsidRPr="007F6AAA">
        <w:rPr>
          <w:rFonts w:eastAsiaTheme="minorHAnsi"/>
        </w:rPr>
        <w:t>liv provádění st</w:t>
      </w:r>
      <w:r w:rsidR="00D602BA" w:rsidRPr="007F6AAA">
        <w:rPr>
          <w:rFonts w:eastAsiaTheme="minorHAnsi"/>
        </w:rPr>
        <w:t>avby na okolní stavby a pozemky</w:t>
      </w:r>
      <w:bookmarkEnd w:id="30"/>
    </w:p>
    <w:p w:rsidR="00B013BA" w:rsidRPr="00B013BA" w:rsidRDefault="00B013BA" w:rsidP="00256AD7">
      <w:pPr>
        <w:jc w:val="both"/>
      </w:pPr>
      <w:r>
        <w:tab/>
      </w:r>
      <w:r w:rsidR="00886E84">
        <w:rPr>
          <w:rFonts w:ascii="Arial" w:hAnsi="Arial" w:cs="Times New Roman"/>
        </w:rPr>
        <w:t>Vlastní stavební práce proběhnou částečně na pozem</w:t>
      </w:r>
      <w:r w:rsidR="00540694">
        <w:rPr>
          <w:rFonts w:ascii="Arial" w:hAnsi="Arial" w:cs="Times New Roman"/>
        </w:rPr>
        <w:t>cích obce Kostelní Lhota, která je investorem celé akce. P</w:t>
      </w:r>
      <w:r w:rsidR="00886E84">
        <w:rPr>
          <w:rFonts w:ascii="Arial" w:hAnsi="Arial" w:cs="Times New Roman"/>
        </w:rPr>
        <w:t xml:space="preserve">o dokončení stavby </w:t>
      </w:r>
      <w:r w:rsidR="00540694">
        <w:rPr>
          <w:rFonts w:ascii="Arial" w:hAnsi="Arial" w:cs="Times New Roman"/>
        </w:rPr>
        <w:t>bude terén urovnán a uveden do původního stavu.</w:t>
      </w:r>
    </w:p>
    <w:p w:rsidR="00275E71" w:rsidRDefault="00EA71A6" w:rsidP="001A1C8C">
      <w:pPr>
        <w:pStyle w:val="Nadpis3"/>
        <w:jc w:val="both"/>
        <w:rPr>
          <w:rFonts w:eastAsiaTheme="minorHAnsi"/>
        </w:rPr>
      </w:pPr>
      <w:bookmarkStart w:id="31" w:name="_Toc15032918"/>
      <w:r w:rsidRPr="007F6AAA">
        <w:rPr>
          <w:rFonts w:eastAsiaTheme="minorHAnsi"/>
        </w:rPr>
        <w:t>e)</w:t>
      </w:r>
      <w:r w:rsidR="00B013BA">
        <w:rPr>
          <w:rFonts w:eastAsiaTheme="minorHAnsi"/>
        </w:rPr>
        <w:t> O</w:t>
      </w:r>
      <w:r w:rsidRPr="007F6AAA">
        <w:rPr>
          <w:rFonts w:eastAsiaTheme="minorHAnsi"/>
        </w:rPr>
        <w:t>chrana okolí staveniště a požadavky na související a</w:t>
      </w:r>
      <w:r w:rsidR="00B013BA">
        <w:rPr>
          <w:rFonts w:eastAsiaTheme="minorHAnsi"/>
        </w:rPr>
        <w:t>sanace, demolice, kácení dřevin</w:t>
      </w:r>
      <w:bookmarkEnd w:id="31"/>
    </w:p>
    <w:p w:rsidR="00886E84" w:rsidRDefault="00886E84" w:rsidP="00275E71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Při pokládce potrubí dojde k překopu </w:t>
      </w:r>
      <w:r w:rsidR="00540694">
        <w:rPr>
          <w:rFonts w:ascii="Arial" w:hAnsi="Arial" w:cs="Arial"/>
        </w:rPr>
        <w:t>místní komunikace</w:t>
      </w:r>
      <w:r>
        <w:rPr>
          <w:rFonts w:ascii="Arial" w:hAnsi="Arial" w:cs="Arial"/>
        </w:rPr>
        <w:t xml:space="preserve">. Příkop musí být řádně označen a v noci osvětlen. Investor zajistí bezpečný přejezd příkopu. </w:t>
      </w:r>
    </w:p>
    <w:p w:rsidR="00B013BA" w:rsidRPr="00275E71" w:rsidRDefault="00886E84" w:rsidP="00275E71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Při provádění stavebních prací </w:t>
      </w:r>
      <w:r w:rsidR="00275E71">
        <w:rPr>
          <w:rFonts w:ascii="Arial" w:hAnsi="Arial" w:cs="Arial"/>
        </w:rPr>
        <w:t>ne</w:t>
      </w:r>
      <w:r>
        <w:rPr>
          <w:rFonts w:ascii="Arial" w:hAnsi="Arial" w:cs="Arial"/>
        </w:rPr>
        <w:t xml:space="preserve">dojde ke kácení dřevin. </w:t>
      </w:r>
    </w:p>
    <w:p w:rsidR="00EA71A6" w:rsidRDefault="00EA71A6" w:rsidP="007F6AAA">
      <w:pPr>
        <w:pStyle w:val="Nadpis3"/>
        <w:rPr>
          <w:rFonts w:eastAsiaTheme="minorHAnsi"/>
        </w:rPr>
      </w:pPr>
      <w:bookmarkStart w:id="32" w:name="_Toc15032919"/>
      <w:r w:rsidRPr="007F6AAA">
        <w:rPr>
          <w:rFonts w:eastAsiaTheme="minorHAnsi"/>
        </w:rPr>
        <w:t>f)</w:t>
      </w:r>
      <w:r w:rsidR="00B013BA">
        <w:rPr>
          <w:rFonts w:eastAsiaTheme="minorHAnsi"/>
        </w:rPr>
        <w:t> M</w:t>
      </w:r>
      <w:r w:rsidRPr="007F6AAA">
        <w:rPr>
          <w:rFonts w:eastAsiaTheme="minorHAnsi"/>
        </w:rPr>
        <w:t>aximální zábory pr</w:t>
      </w:r>
      <w:r w:rsidR="00D602BA" w:rsidRPr="007F6AAA">
        <w:rPr>
          <w:rFonts w:eastAsiaTheme="minorHAnsi"/>
        </w:rPr>
        <w:t>o staveniště (dočasné / trvalé)</w:t>
      </w:r>
      <w:bookmarkEnd w:id="32"/>
    </w:p>
    <w:p w:rsidR="00275E71" w:rsidRPr="00275E71" w:rsidRDefault="00B013BA" w:rsidP="001A1C8C">
      <w:pPr>
        <w:jc w:val="both"/>
        <w:rPr>
          <w:rFonts w:ascii="Arial" w:hAnsi="Arial" w:cs="Arial"/>
        </w:rPr>
      </w:pPr>
      <w:r>
        <w:tab/>
      </w:r>
      <w:r w:rsidR="006041B7">
        <w:rPr>
          <w:rFonts w:ascii="Arial" w:hAnsi="Arial" w:cs="Arial"/>
        </w:rPr>
        <w:t>Trvalé zábory se nepředpokládají.</w:t>
      </w:r>
    </w:p>
    <w:p w:rsidR="00EA71A6" w:rsidRDefault="00EA71A6" w:rsidP="00B013BA">
      <w:pPr>
        <w:pStyle w:val="Nadpis3"/>
        <w:jc w:val="both"/>
        <w:rPr>
          <w:rFonts w:eastAsiaTheme="minorHAnsi"/>
        </w:rPr>
      </w:pPr>
      <w:bookmarkStart w:id="33" w:name="_Toc15032920"/>
      <w:r w:rsidRPr="007F6AAA">
        <w:rPr>
          <w:rFonts w:eastAsiaTheme="minorHAnsi"/>
        </w:rPr>
        <w:t>g)</w:t>
      </w:r>
      <w:r w:rsidR="00B013BA">
        <w:rPr>
          <w:rFonts w:eastAsiaTheme="minorHAnsi"/>
        </w:rPr>
        <w:t> M</w:t>
      </w:r>
      <w:r w:rsidRPr="007F6AAA">
        <w:rPr>
          <w:rFonts w:eastAsiaTheme="minorHAnsi"/>
        </w:rPr>
        <w:t>aximální produkovaná množství a druhy odpadů a emisí</w:t>
      </w:r>
      <w:r w:rsidR="00B013BA">
        <w:rPr>
          <w:rFonts w:eastAsiaTheme="minorHAnsi"/>
        </w:rPr>
        <w:t xml:space="preserve"> při výstavbě, jejich likvidace</w:t>
      </w:r>
      <w:bookmarkEnd w:id="33"/>
    </w:p>
    <w:p w:rsidR="00101E4B" w:rsidRDefault="00B013BA" w:rsidP="009F4DD2">
      <w:pPr>
        <w:jc w:val="both"/>
        <w:rPr>
          <w:rFonts w:ascii="Arial" w:hAnsi="Arial" w:cs="Arial"/>
        </w:rPr>
      </w:pPr>
      <w:r w:rsidRPr="009F4DD2">
        <w:rPr>
          <w:rFonts w:ascii="Arial" w:hAnsi="Arial" w:cs="Arial"/>
        </w:rPr>
        <w:tab/>
        <w:t xml:space="preserve">Veškeré odpady vzniklé při realizaci stavby </w:t>
      </w:r>
      <w:r w:rsidR="00275E71">
        <w:rPr>
          <w:rFonts w:ascii="Arial" w:hAnsi="Arial" w:cs="Arial"/>
        </w:rPr>
        <w:t>byly</w:t>
      </w:r>
      <w:r w:rsidRPr="009F4DD2">
        <w:rPr>
          <w:rFonts w:ascii="Arial" w:hAnsi="Arial" w:cs="Arial"/>
        </w:rPr>
        <w:t xml:space="preserve"> vytříděn</w:t>
      </w:r>
      <w:r w:rsidR="00275E71">
        <w:rPr>
          <w:rFonts w:ascii="Arial" w:hAnsi="Arial" w:cs="Arial"/>
        </w:rPr>
        <w:t>y,</w:t>
      </w:r>
      <w:r w:rsidRPr="009F4DD2">
        <w:rPr>
          <w:rFonts w:ascii="Arial" w:hAnsi="Arial" w:cs="Arial"/>
        </w:rPr>
        <w:t xml:space="preserve"> přednostně využity nebo odstraněny v souladu se zákonem o odpadech (č. 185/2001 Sb.) a příslušnými prováděcími předpisy</w:t>
      </w:r>
      <w:r w:rsidR="00101E4B">
        <w:rPr>
          <w:rFonts w:ascii="Arial" w:hAnsi="Arial" w:cs="Arial"/>
        </w:rPr>
        <w:t xml:space="preserve">. </w:t>
      </w:r>
    </w:p>
    <w:p w:rsidR="009F4DD2" w:rsidRDefault="009F4DD2" w:rsidP="009F4D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Př</w:t>
      </w:r>
      <w:r w:rsidR="00101E4B">
        <w:rPr>
          <w:rFonts w:ascii="Arial" w:hAnsi="Arial" w:cs="Arial"/>
        </w:rPr>
        <w:t xml:space="preserve">i stavbě vznikly </w:t>
      </w:r>
      <w:r>
        <w:rPr>
          <w:rFonts w:ascii="Arial" w:hAnsi="Arial" w:cs="Arial"/>
        </w:rPr>
        <w:t>následující odpad</w:t>
      </w:r>
      <w:r w:rsidR="00101E4B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: </w:t>
      </w:r>
    </w:p>
    <w:p w:rsidR="00101E4B" w:rsidRDefault="00101E4B" w:rsidP="009E091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755252">
        <w:rPr>
          <w:rFonts w:ascii="Arial" w:hAnsi="Arial" w:cs="Arial"/>
        </w:rPr>
        <w:lastRenderedPageBreak/>
        <w:t>P</w:t>
      </w:r>
      <w:r w:rsidR="009F4DD2" w:rsidRPr="00755252">
        <w:rPr>
          <w:rFonts w:ascii="Arial" w:hAnsi="Arial" w:cs="Arial"/>
        </w:rPr>
        <w:t>ř</w:t>
      </w:r>
      <w:r>
        <w:rPr>
          <w:rFonts w:ascii="Arial" w:hAnsi="Arial" w:cs="Arial"/>
        </w:rPr>
        <w:t>ebytečný výkopek</w:t>
      </w:r>
    </w:p>
    <w:p w:rsidR="00886E84" w:rsidRDefault="00101E4B" w:rsidP="00101E4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Nespotřebovaný zbytek betonu </w:t>
      </w:r>
    </w:p>
    <w:p w:rsidR="0071557C" w:rsidRDefault="0071557C" w:rsidP="00101E4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Obaly z dodaných výrobků</w:t>
      </w:r>
    </w:p>
    <w:p w:rsidR="0071557C" w:rsidRDefault="00EA71A6" w:rsidP="00886E84">
      <w:pPr>
        <w:pStyle w:val="Nadpis3"/>
      </w:pPr>
      <w:bookmarkStart w:id="34" w:name="_Toc15032921"/>
      <w:r w:rsidRPr="007F6AAA">
        <w:t>h)</w:t>
      </w:r>
      <w:r w:rsidR="009E091D">
        <w:t> B</w:t>
      </w:r>
      <w:r w:rsidRPr="007F6AAA">
        <w:t>ilance zemních prací, požadav</w:t>
      </w:r>
      <w:r w:rsidR="009E091D">
        <w:t>ky na přísun nebo</w:t>
      </w:r>
      <w:r w:rsidR="0071557C">
        <w:t xml:space="preserve"> deponie zemin</w:t>
      </w:r>
      <w:bookmarkEnd w:id="34"/>
    </w:p>
    <w:p w:rsidR="0071557C" w:rsidRDefault="0071557C" w:rsidP="0071557C">
      <w:pPr>
        <w:rPr>
          <w:rFonts w:ascii="Arial" w:hAnsi="Arial" w:cs="Arial"/>
        </w:rPr>
      </w:pPr>
      <w:r>
        <w:tab/>
      </w:r>
      <w:r w:rsidRPr="0007377E">
        <w:rPr>
          <w:rFonts w:ascii="Arial" w:hAnsi="Arial" w:cs="Arial"/>
        </w:rPr>
        <w:t>Při výkopu rýhy pro uložení potrubí bude výkopek ukládán vedle rýhy a bude použit na zpětný zához. Přebytečný výkopek bude použit ne terénní úpravy po dokončení stavby a bude uložen na pozemku investora.</w:t>
      </w:r>
    </w:p>
    <w:p w:rsidR="009E091D" w:rsidRPr="009E091D" w:rsidRDefault="0071557C" w:rsidP="0071557C">
      <w:pPr>
        <w:rPr>
          <w:rFonts w:cs="Arial"/>
        </w:rPr>
      </w:pPr>
      <w:r>
        <w:rPr>
          <w:rFonts w:ascii="Arial" w:hAnsi="Arial" w:cs="Arial"/>
        </w:rPr>
        <w:tab/>
        <w:t>Při překopu cyklostezky bude výkopek ukládán mimo cyklostezku a bude zajištěn přejezd příkopu, aby nebyl omezen průjezd po cyklostezce.</w:t>
      </w:r>
      <w:r>
        <w:t xml:space="preserve"> </w:t>
      </w:r>
      <w:r w:rsidR="009E091D">
        <w:t xml:space="preserve"> </w:t>
      </w:r>
    </w:p>
    <w:p w:rsidR="00EA71A6" w:rsidRDefault="00EA71A6" w:rsidP="00EC19AE">
      <w:pPr>
        <w:pStyle w:val="Nadpis3"/>
        <w:jc w:val="both"/>
        <w:rPr>
          <w:rFonts w:eastAsiaTheme="minorHAnsi"/>
        </w:rPr>
      </w:pPr>
      <w:bookmarkStart w:id="35" w:name="_Toc15032922"/>
      <w:r w:rsidRPr="007F6AAA">
        <w:rPr>
          <w:rFonts w:eastAsiaTheme="minorHAnsi"/>
        </w:rPr>
        <w:t>i)</w:t>
      </w:r>
      <w:r w:rsidR="009E091D">
        <w:rPr>
          <w:rFonts w:eastAsiaTheme="minorHAnsi"/>
        </w:rPr>
        <w:t> O</w:t>
      </w:r>
      <w:r w:rsidRPr="007F6AAA">
        <w:rPr>
          <w:rFonts w:eastAsiaTheme="minorHAnsi"/>
        </w:rPr>
        <w:t>chrana ž</w:t>
      </w:r>
      <w:r w:rsidR="00D602BA" w:rsidRPr="007F6AAA">
        <w:rPr>
          <w:rFonts w:eastAsiaTheme="minorHAnsi"/>
        </w:rPr>
        <w:t>ivotního prostředí při výstavbě</w:t>
      </w:r>
      <w:bookmarkEnd w:id="35"/>
    </w:p>
    <w:p w:rsidR="009E091D" w:rsidRPr="00EC19AE" w:rsidRDefault="009E091D" w:rsidP="00EC19AE">
      <w:pPr>
        <w:ind w:firstLine="708"/>
        <w:jc w:val="both"/>
        <w:rPr>
          <w:rFonts w:ascii="Arial" w:hAnsi="Arial" w:cs="Arial"/>
        </w:rPr>
      </w:pPr>
      <w:r w:rsidRPr="00EC19AE">
        <w:rPr>
          <w:rFonts w:ascii="Arial" w:hAnsi="Arial" w:cs="Arial"/>
        </w:rPr>
        <w:t>Podle zákona č. 17/1992 Sb., o životním prostředí, nesmí být území zatěžováno nad míru únosného zatížení. Přípustnou míru zatížení určují mezní hodnoty podle zákona č. 258/200 Sb. o ochraně veřejného zdraví a o změně některých souvisejících zákonů, ve znění pozdějších předpisů. Prováděcí právní předpis pak upravuje hygienické limity hluku a vibrací pro denní a noční dobu, způsob jejich měření a hodnocení.</w:t>
      </w:r>
      <w:r w:rsidR="00101E4B">
        <w:rPr>
          <w:rFonts w:ascii="Arial" w:hAnsi="Arial" w:cs="Arial"/>
        </w:rPr>
        <w:t xml:space="preserve"> Všechny uvedené předpisy byly při provádění stavby dodrženy.</w:t>
      </w:r>
    </w:p>
    <w:p w:rsidR="00EA71A6" w:rsidRDefault="00EA71A6" w:rsidP="009E091D">
      <w:pPr>
        <w:pStyle w:val="Nadpis3"/>
        <w:jc w:val="both"/>
        <w:rPr>
          <w:rFonts w:eastAsiaTheme="minorHAnsi"/>
        </w:rPr>
      </w:pPr>
      <w:bookmarkStart w:id="36" w:name="_Toc15032923"/>
      <w:r w:rsidRPr="007F6AAA">
        <w:rPr>
          <w:rFonts w:eastAsiaTheme="minorHAnsi"/>
        </w:rPr>
        <w:t>j)</w:t>
      </w:r>
      <w:r w:rsidR="009E091D">
        <w:rPr>
          <w:rFonts w:eastAsiaTheme="minorHAnsi"/>
        </w:rPr>
        <w:t> Z</w:t>
      </w:r>
      <w:r w:rsidRPr="007F6AAA">
        <w:rPr>
          <w:rFonts w:eastAsiaTheme="minorHAnsi"/>
        </w:rPr>
        <w:t>ásady bezpečnosti a ochrany zdraví při práci na staveništi, posouzení potřeby koordinátora bezpečnosti a ochrany zdraví při práci podle jiných právních předpisů</w:t>
      </w:r>
      <w:hyperlink r:id="rId8" w:anchor="f5012766" w:history="1">
        <w:r w:rsidRPr="007F6AAA">
          <w:rPr>
            <w:rFonts w:eastAsiaTheme="minorHAnsi"/>
          </w:rPr>
          <w:t>)</w:t>
        </w:r>
        <w:bookmarkEnd w:id="36"/>
      </w:hyperlink>
    </w:p>
    <w:p w:rsidR="009E091D" w:rsidRPr="009E091D" w:rsidRDefault="009E091D" w:rsidP="007C7B5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tab/>
      </w:r>
      <w:r w:rsidRPr="009E091D">
        <w:rPr>
          <w:rFonts w:ascii="Arial" w:hAnsi="Arial" w:cs="Arial"/>
        </w:rPr>
        <w:t xml:space="preserve">Všichni pracovníci podílející se na výstavbě </w:t>
      </w:r>
      <w:r w:rsidR="00101E4B">
        <w:rPr>
          <w:rFonts w:ascii="Arial" w:hAnsi="Arial" w:cs="Arial"/>
        </w:rPr>
        <w:t>byli</w:t>
      </w:r>
      <w:r w:rsidRPr="009E091D">
        <w:rPr>
          <w:rFonts w:ascii="Arial" w:hAnsi="Arial" w:cs="Arial"/>
        </w:rPr>
        <w:t xml:space="preserve"> prokazatelně poučeni o dodržování bezpečnostních předpisů a jiných zákonných opatření zajištujících bezpečnost a ochranu zdraví. Dokumentace je navržena v souladu s platnými normami. Zhotovitel se při </w:t>
      </w:r>
      <w:r w:rsidR="00101E4B">
        <w:rPr>
          <w:rFonts w:ascii="Arial" w:hAnsi="Arial" w:cs="Arial"/>
        </w:rPr>
        <w:t xml:space="preserve">výkopových </w:t>
      </w:r>
      <w:r w:rsidRPr="009E091D">
        <w:rPr>
          <w:rFonts w:ascii="Arial" w:hAnsi="Arial" w:cs="Arial"/>
        </w:rPr>
        <w:t>pracích řídi</w:t>
      </w:r>
      <w:r w:rsidR="00101E4B">
        <w:rPr>
          <w:rFonts w:ascii="Arial" w:hAnsi="Arial" w:cs="Arial"/>
        </w:rPr>
        <w:t>l</w:t>
      </w:r>
      <w:r w:rsidRPr="009E091D">
        <w:rPr>
          <w:rFonts w:ascii="Arial" w:hAnsi="Arial" w:cs="Arial"/>
        </w:rPr>
        <w:t xml:space="preserve"> nařízením vlády 591/2006 Sb., o bližších minimálních požadavcích na bezpečnost a ochranu zdraví při práci na staveništích (účinnost od 1. 1. 2007). Během výstavby i při využívání objektu</w:t>
      </w:r>
      <w:r w:rsidR="00101E4B">
        <w:rPr>
          <w:rFonts w:ascii="Arial" w:hAnsi="Arial" w:cs="Arial"/>
        </w:rPr>
        <w:t xml:space="preserve"> byly</w:t>
      </w:r>
      <w:r w:rsidRPr="009E091D">
        <w:rPr>
          <w:rFonts w:ascii="Arial" w:hAnsi="Arial" w:cs="Arial"/>
        </w:rPr>
        <w:t xml:space="preserve"> dodrž</w:t>
      </w:r>
      <w:r w:rsidR="00101E4B">
        <w:rPr>
          <w:rFonts w:ascii="Arial" w:hAnsi="Arial" w:cs="Arial"/>
        </w:rPr>
        <w:t>eny</w:t>
      </w:r>
      <w:r w:rsidRPr="009E091D">
        <w:rPr>
          <w:rFonts w:ascii="Arial" w:hAnsi="Arial" w:cs="Arial"/>
        </w:rPr>
        <w:t xml:space="preserve"> veškeré zákonné bezpečnostní předpisy v aktuálním znění, zejména: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t>Vyhláška 601/2006 Sb., o bezpečnosti práce a technických zařízení při stavebních pracích,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t>Vyhláška 591/2006 Sb., o bližších minimálních požadavcích na bezpečnost a ochranu zdraví při práci na staveništích,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t>Nařízení vlády 361/2007 Sb., kterým se stanoví podmínky ochrany zdraví při práci ve znění nařízení vlády 68/2010 Sb.,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t xml:space="preserve">Zákon 174/1968 Sb., o státním odborném dozoru nad bezpečností práce, ve znění zákona 575/1990 Sb., zákona 159/1992 Sb., (úplné znění </w:t>
      </w:r>
      <w:proofErr w:type="gramStart"/>
      <w:r w:rsidRPr="009E091D">
        <w:rPr>
          <w:rFonts w:ascii="Arial" w:hAnsi="Arial" w:cs="Arial"/>
        </w:rPr>
        <w:t>zákona  396</w:t>
      </w:r>
      <w:proofErr w:type="gramEnd"/>
      <w:r w:rsidRPr="009E091D">
        <w:rPr>
          <w:rFonts w:ascii="Arial" w:hAnsi="Arial" w:cs="Arial"/>
        </w:rPr>
        <w:t xml:space="preserve">/1992 Sb.), ve znění zákona 47/1994 Sb., 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t xml:space="preserve">Zákon 22/1997 Sb. o technických požadavcích na výrobky a o změně a doplnění některých zákonů a na něj navazující nařízení vlády ve znění zákona 155/2010 Sb., 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t>Vyhláška ÚBP a BÚ 18/1979 Sb., kterou se určují vyhrazená tlaková zařízení a stanoví některé podmínky k zajištění jejich bezpečnosti, ve znění vyhlášek č. 97/1982 Sb., č. 551/1990 Sb. a č. 352/2000 Sb. a 118/2003 Sb.,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lastRenderedPageBreak/>
        <w:t>Vyhláška ÚBP a BÚ č. 19/1979 Sb., kterou se určují vyhrazená zdvihací zařízení a stanoví některé podmínky k zajištění jejich bezpečnosti, ve znění vyhlášky č. 552/1990 Sb. a č. 352/2000 Sb.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t>Vyhláška č. 73/2010 Sb., o stanovení vyhrazených elektrických technických zařízení, jejich zařazení do tříd a skupin a o bližších podmínkách jejich bezpečnosti,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t>Vyhláška Ministerstva pro místní rozvoj č. 268/2009 Sb. o obecných technických požadavcích na výstavbu,</w:t>
      </w:r>
    </w:p>
    <w:p w:rsidR="009E091D" w:rsidRPr="009E091D" w:rsidRDefault="009E091D" w:rsidP="009E091D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E091D">
        <w:rPr>
          <w:rFonts w:ascii="Arial" w:hAnsi="Arial" w:cs="Arial"/>
        </w:rPr>
        <w:t xml:space="preserve">Nařízení vlády č. 378/2001 Sb., kterým se stanoví bližší požadavky na bezpečný provoz a používání strojů, technických zařízení, přístrojového vybavení a nářadí ve znění vyhlášky č. 282/2007 Sb. </w:t>
      </w:r>
    </w:p>
    <w:p w:rsidR="00EA71A6" w:rsidRDefault="00EA71A6" w:rsidP="007F6AAA">
      <w:pPr>
        <w:pStyle w:val="Nadpis3"/>
        <w:rPr>
          <w:rFonts w:eastAsiaTheme="minorHAnsi"/>
        </w:rPr>
      </w:pPr>
      <w:bookmarkStart w:id="37" w:name="_Toc15032924"/>
      <w:r w:rsidRPr="007F6AAA">
        <w:rPr>
          <w:rFonts w:eastAsiaTheme="minorHAnsi"/>
        </w:rPr>
        <w:t>k)</w:t>
      </w:r>
      <w:r w:rsidR="009E091D">
        <w:rPr>
          <w:rFonts w:eastAsiaTheme="minorHAnsi"/>
        </w:rPr>
        <w:t> Ú</w:t>
      </w:r>
      <w:r w:rsidRPr="007F6AAA">
        <w:rPr>
          <w:rFonts w:eastAsiaTheme="minorHAnsi"/>
        </w:rPr>
        <w:t>pravy pro bezbariérové uží</w:t>
      </w:r>
      <w:r w:rsidR="00D602BA" w:rsidRPr="007F6AAA">
        <w:rPr>
          <w:rFonts w:eastAsiaTheme="minorHAnsi"/>
        </w:rPr>
        <w:t>vání výstavbou dotčených staveb</w:t>
      </w:r>
      <w:bookmarkEnd w:id="37"/>
    </w:p>
    <w:p w:rsidR="009E091D" w:rsidRPr="009E091D" w:rsidRDefault="0071557C" w:rsidP="009E091D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/>
          <w:sz w:val="22"/>
          <w:szCs w:val="26"/>
          <w:lang w:eastAsia="en-US"/>
        </w:rPr>
        <w:t>Není relevantní</w:t>
      </w:r>
      <w:r w:rsidR="00EA4DC3">
        <w:rPr>
          <w:rFonts w:ascii="Arial" w:hAnsi="Arial"/>
          <w:sz w:val="22"/>
          <w:szCs w:val="26"/>
          <w:lang w:eastAsia="en-US"/>
        </w:rPr>
        <w:t>.</w:t>
      </w:r>
      <w:r w:rsidR="00101E4B">
        <w:rPr>
          <w:rFonts w:ascii="Arial" w:hAnsi="Arial"/>
          <w:sz w:val="22"/>
          <w:szCs w:val="26"/>
          <w:lang w:eastAsia="en-US"/>
        </w:rPr>
        <w:t xml:space="preserve"> </w:t>
      </w:r>
    </w:p>
    <w:p w:rsidR="00EA71A6" w:rsidRDefault="00EA71A6" w:rsidP="007F6AAA">
      <w:pPr>
        <w:pStyle w:val="Nadpis3"/>
        <w:rPr>
          <w:rFonts w:eastAsiaTheme="minorHAnsi"/>
        </w:rPr>
      </w:pPr>
      <w:bookmarkStart w:id="38" w:name="_Toc15032925"/>
      <w:r w:rsidRPr="007F6AAA">
        <w:rPr>
          <w:rFonts w:eastAsiaTheme="minorHAnsi"/>
        </w:rPr>
        <w:t>l)</w:t>
      </w:r>
      <w:r w:rsidR="009E091D">
        <w:rPr>
          <w:rFonts w:eastAsiaTheme="minorHAnsi"/>
        </w:rPr>
        <w:t> Z</w:t>
      </w:r>
      <w:r w:rsidRPr="007F6AAA">
        <w:rPr>
          <w:rFonts w:eastAsiaTheme="minorHAnsi"/>
        </w:rPr>
        <w:t>ásady p</w:t>
      </w:r>
      <w:r w:rsidR="00D602BA" w:rsidRPr="007F6AAA">
        <w:rPr>
          <w:rFonts w:eastAsiaTheme="minorHAnsi"/>
        </w:rPr>
        <w:t>ro dopravně inženýrské opatření</w:t>
      </w:r>
      <w:bookmarkEnd w:id="38"/>
    </w:p>
    <w:p w:rsidR="009E091D" w:rsidRPr="009E091D" w:rsidRDefault="009E091D" w:rsidP="009E091D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/>
          <w:sz w:val="22"/>
          <w:szCs w:val="26"/>
          <w:lang w:eastAsia="en-US"/>
        </w:rPr>
        <w:t xml:space="preserve">Stavba žádná taková opatření nevyžaduje. </w:t>
      </w:r>
    </w:p>
    <w:p w:rsidR="00EA71A6" w:rsidRDefault="00EA71A6" w:rsidP="007F6AAA">
      <w:pPr>
        <w:pStyle w:val="Nadpis3"/>
        <w:rPr>
          <w:rFonts w:eastAsiaTheme="minorHAnsi"/>
        </w:rPr>
      </w:pPr>
      <w:bookmarkStart w:id="39" w:name="_Toc15032926"/>
      <w:r w:rsidRPr="007F6AAA">
        <w:rPr>
          <w:rFonts w:eastAsiaTheme="minorHAnsi"/>
        </w:rPr>
        <w:t>m)</w:t>
      </w:r>
      <w:r w:rsidR="009E091D">
        <w:rPr>
          <w:rFonts w:eastAsiaTheme="minorHAnsi"/>
        </w:rPr>
        <w:t> S</w:t>
      </w:r>
      <w:r w:rsidRPr="007F6AAA">
        <w:rPr>
          <w:rFonts w:eastAsiaTheme="minorHAnsi"/>
        </w:rPr>
        <w:t>tanovení speciálních podmínek pro provádění stavby (provádění stavby za provozu, opatření proti účinkům vnějšíh</w:t>
      </w:r>
      <w:r w:rsidR="009E091D">
        <w:rPr>
          <w:rFonts w:eastAsiaTheme="minorHAnsi"/>
        </w:rPr>
        <w:t>o prostředí při výstavbě apod.)</w:t>
      </w:r>
      <w:bookmarkEnd w:id="39"/>
    </w:p>
    <w:p w:rsidR="00E43714" w:rsidRPr="009E091D" w:rsidRDefault="00E43714" w:rsidP="00E43714">
      <w:pPr>
        <w:pStyle w:val="l3"/>
        <w:spacing w:before="0" w:beforeAutospacing="0" w:after="0" w:afterAutospacing="0"/>
        <w:ind w:firstLine="708"/>
        <w:jc w:val="both"/>
        <w:rPr>
          <w:rFonts w:ascii="Arial" w:hAnsi="Arial" w:cs="Arial"/>
          <w:bCs/>
          <w:sz w:val="22"/>
          <w:szCs w:val="26"/>
          <w:lang w:eastAsia="en-US"/>
        </w:rPr>
      </w:pPr>
      <w:r>
        <w:rPr>
          <w:rFonts w:ascii="Arial" w:hAnsi="Arial"/>
          <w:sz w:val="22"/>
          <w:szCs w:val="26"/>
          <w:lang w:eastAsia="en-US"/>
        </w:rPr>
        <w:t>Není relevantní.</w:t>
      </w:r>
    </w:p>
    <w:p w:rsidR="009E091D" w:rsidRPr="009E091D" w:rsidRDefault="009E091D" w:rsidP="009E091D">
      <w:pPr>
        <w:autoSpaceDE w:val="0"/>
        <w:autoSpaceDN w:val="0"/>
        <w:adjustRightInd w:val="0"/>
        <w:rPr>
          <w:rFonts w:ascii="Arial" w:eastAsia="Times New Roman" w:hAnsi="Arial" w:cs="Times New Roman"/>
          <w:szCs w:val="26"/>
        </w:rPr>
      </w:pPr>
    </w:p>
    <w:p w:rsidR="00EA71A6" w:rsidRPr="00D602BA" w:rsidRDefault="00EA71A6" w:rsidP="007F6AAA">
      <w:pPr>
        <w:pStyle w:val="Nadpis3"/>
        <w:rPr>
          <w:rFonts w:eastAsiaTheme="minorHAnsi"/>
        </w:rPr>
      </w:pPr>
      <w:bookmarkStart w:id="40" w:name="_Toc15032927"/>
      <w:r w:rsidRPr="007F6AAA">
        <w:rPr>
          <w:rFonts w:eastAsiaTheme="minorHAnsi"/>
        </w:rPr>
        <w:t>n)</w:t>
      </w:r>
      <w:r w:rsidR="009E091D">
        <w:rPr>
          <w:rFonts w:eastAsiaTheme="minorHAnsi"/>
        </w:rPr>
        <w:t> P</w:t>
      </w:r>
      <w:r w:rsidRPr="007F6AAA">
        <w:rPr>
          <w:rFonts w:eastAsiaTheme="minorHAnsi"/>
        </w:rPr>
        <w:t>ostup výst</w:t>
      </w:r>
      <w:r w:rsidR="00D602BA" w:rsidRPr="007F6AAA">
        <w:rPr>
          <w:rFonts w:eastAsiaTheme="minorHAnsi"/>
        </w:rPr>
        <w:t>avby, rozhodující dílčí termíny</w:t>
      </w:r>
      <w:bookmarkEnd w:id="40"/>
    </w:p>
    <w:p w:rsidR="000D7A33" w:rsidRPr="00AF4C65" w:rsidRDefault="000D7A33" w:rsidP="00493EC8">
      <w:pPr>
        <w:ind w:firstLine="708"/>
        <w:jc w:val="both"/>
        <w:rPr>
          <w:rFonts w:ascii="Arial" w:eastAsia="Times New Roman" w:hAnsi="Arial" w:cs="Arial"/>
          <w:bCs/>
          <w:szCs w:val="26"/>
        </w:rPr>
      </w:pPr>
      <w:r w:rsidRPr="00AF4C65">
        <w:rPr>
          <w:rFonts w:ascii="Arial" w:eastAsia="Times New Roman" w:hAnsi="Arial" w:cs="Arial"/>
          <w:bCs/>
          <w:szCs w:val="26"/>
        </w:rPr>
        <w:t>Navrhovaný postup provádění prací:</w:t>
      </w:r>
    </w:p>
    <w:p w:rsidR="000D7A33" w:rsidRDefault="00EA4DC3" w:rsidP="00493EC8">
      <w:pPr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Stavba byla provedena v průběhu jednoho týdne</w:t>
      </w:r>
      <w:r w:rsidR="000D7A33">
        <w:rPr>
          <w:rFonts w:ascii="Arial" w:eastAsia="Times New Roman" w:hAnsi="Arial" w:cs="Arial"/>
          <w:bCs/>
          <w:szCs w:val="26"/>
        </w:rPr>
        <w:t>.</w:t>
      </w:r>
    </w:p>
    <w:p w:rsidR="00493EC8" w:rsidRDefault="00493EC8" w:rsidP="00493EC8">
      <w:pPr>
        <w:spacing w:after="0" w:line="360" w:lineRule="auto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1. </w:t>
      </w:r>
      <w:r w:rsidR="00EA4DC3">
        <w:rPr>
          <w:rFonts w:ascii="Arial" w:eastAsia="Times New Roman" w:hAnsi="Arial" w:cs="Arial"/>
          <w:bCs/>
          <w:szCs w:val="26"/>
        </w:rPr>
        <w:t>Vykopání rýh</w:t>
      </w:r>
      <w:r w:rsidR="00841E2F">
        <w:rPr>
          <w:rFonts w:ascii="Arial" w:eastAsia="Times New Roman" w:hAnsi="Arial" w:cs="Arial"/>
          <w:bCs/>
          <w:szCs w:val="26"/>
        </w:rPr>
        <w:t xml:space="preserve"> a jámy pro usazení retenční nádrže</w:t>
      </w:r>
      <w:r w:rsidR="00841E2F">
        <w:rPr>
          <w:rFonts w:ascii="Arial" w:eastAsia="Times New Roman" w:hAnsi="Arial" w:cs="Arial"/>
          <w:bCs/>
          <w:szCs w:val="26"/>
        </w:rPr>
        <w:tab/>
      </w:r>
      <w:r w:rsidR="00EA4DC3">
        <w:rPr>
          <w:rFonts w:ascii="Arial" w:eastAsia="Times New Roman" w:hAnsi="Arial" w:cs="Arial"/>
          <w:bCs/>
          <w:szCs w:val="26"/>
        </w:rPr>
        <w:tab/>
      </w:r>
      <w:r w:rsidR="00EA4DC3"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 w:rsidR="00841E2F">
        <w:rPr>
          <w:rFonts w:ascii="Arial" w:eastAsia="Times New Roman" w:hAnsi="Arial" w:cs="Arial"/>
          <w:bCs/>
          <w:szCs w:val="26"/>
        </w:rPr>
        <w:t>2</w:t>
      </w:r>
      <w:r>
        <w:rPr>
          <w:rFonts w:ascii="Arial" w:eastAsia="Times New Roman" w:hAnsi="Arial" w:cs="Arial"/>
          <w:bCs/>
          <w:szCs w:val="26"/>
        </w:rPr>
        <w:t xml:space="preserve"> </w:t>
      </w:r>
      <w:r w:rsidR="00EA4DC3">
        <w:rPr>
          <w:rFonts w:ascii="Arial" w:eastAsia="Times New Roman" w:hAnsi="Arial" w:cs="Arial"/>
          <w:bCs/>
          <w:szCs w:val="26"/>
        </w:rPr>
        <w:t>dn</w:t>
      </w:r>
      <w:r w:rsidR="00841E2F">
        <w:rPr>
          <w:rFonts w:ascii="Arial" w:eastAsia="Times New Roman" w:hAnsi="Arial" w:cs="Arial"/>
          <w:bCs/>
          <w:szCs w:val="26"/>
        </w:rPr>
        <w:t>y</w:t>
      </w:r>
    </w:p>
    <w:p w:rsidR="00493EC8" w:rsidRDefault="00493EC8" w:rsidP="00493EC8">
      <w:pPr>
        <w:spacing w:after="0" w:line="360" w:lineRule="auto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2. </w:t>
      </w:r>
      <w:r w:rsidR="00EA4DC3">
        <w:rPr>
          <w:rFonts w:ascii="Arial" w:eastAsia="Times New Roman" w:hAnsi="Arial" w:cs="Arial"/>
          <w:bCs/>
          <w:szCs w:val="26"/>
        </w:rPr>
        <w:t>Montáž</w:t>
      </w:r>
      <w:r w:rsidR="0071557C">
        <w:rPr>
          <w:rFonts w:ascii="Arial" w:eastAsia="Times New Roman" w:hAnsi="Arial" w:cs="Arial"/>
          <w:bCs/>
          <w:szCs w:val="26"/>
        </w:rPr>
        <w:t xml:space="preserve"> </w:t>
      </w:r>
      <w:r w:rsidR="006041B7">
        <w:rPr>
          <w:rFonts w:ascii="Arial" w:eastAsia="Times New Roman" w:hAnsi="Arial" w:cs="Arial"/>
          <w:bCs/>
          <w:szCs w:val="26"/>
        </w:rPr>
        <w:t>retenční nádrže a</w:t>
      </w:r>
      <w:r w:rsidR="0071557C">
        <w:rPr>
          <w:rFonts w:ascii="Arial" w:eastAsia="Times New Roman" w:hAnsi="Arial" w:cs="Arial"/>
          <w:bCs/>
          <w:szCs w:val="26"/>
        </w:rPr>
        <w:t xml:space="preserve"> uložení potrubí a zpětný zához </w:t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 w:rsidR="00841E2F">
        <w:rPr>
          <w:rFonts w:ascii="Arial" w:eastAsia="Times New Roman" w:hAnsi="Arial" w:cs="Arial"/>
          <w:bCs/>
          <w:szCs w:val="26"/>
        </w:rPr>
        <w:t>3</w:t>
      </w:r>
      <w:r>
        <w:rPr>
          <w:rFonts w:ascii="Arial" w:eastAsia="Times New Roman" w:hAnsi="Arial" w:cs="Arial"/>
          <w:bCs/>
          <w:szCs w:val="26"/>
        </w:rPr>
        <w:t xml:space="preserve"> dny</w:t>
      </w:r>
    </w:p>
    <w:p w:rsidR="006041B7" w:rsidRDefault="006041B7" w:rsidP="00493EC8">
      <w:pPr>
        <w:spacing w:after="0" w:line="360" w:lineRule="auto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3. obetonování potrubí pod místní komunikací včetně technologické přestávky</w:t>
      </w:r>
      <w:r>
        <w:rPr>
          <w:rFonts w:ascii="Arial" w:eastAsia="Times New Roman" w:hAnsi="Arial" w:cs="Arial"/>
          <w:bCs/>
          <w:szCs w:val="26"/>
        </w:rPr>
        <w:tab/>
        <w:t>10 dní</w:t>
      </w:r>
    </w:p>
    <w:p w:rsidR="008220A2" w:rsidRDefault="006041B7" w:rsidP="00493EC8">
      <w:pPr>
        <w:spacing w:after="0" w:line="360" w:lineRule="auto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4. </w:t>
      </w:r>
      <w:r w:rsidR="008220A2">
        <w:rPr>
          <w:rFonts w:ascii="Arial" w:eastAsia="Times New Roman" w:hAnsi="Arial" w:cs="Arial"/>
          <w:bCs/>
          <w:szCs w:val="26"/>
        </w:rPr>
        <w:t xml:space="preserve">Terénní úpravy a </w:t>
      </w:r>
      <w:r>
        <w:rPr>
          <w:rFonts w:ascii="Arial" w:eastAsia="Times New Roman" w:hAnsi="Arial" w:cs="Arial"/>
          <w:bCs/>
          <w:szCs w:val="26"/>
        </w:rPr>
        <w:t>vyklizení staveniště</w:t>
      </w:r>
      <w:r w:rsidR="008220A2">
        <w:rPr>
          <w:rFonts w:ascii="Arial" w:eastAsia="Times New Roman" w:hAnsi="Arial" w:cs="Arial"/>
          <w:bCs/>
          <w:szCs w:val="26"/>
        </w:rPr>
        <w:t xml:space="preserve"> </w:t>
      </w:r>
      <w:r w:rsidR="008220A2">
        <w:rPr>
          <w:rFonts w:ascii="Arial" w:eastAsia="Times New Roman" w:hAnsi="Arial" w:cs="Arial"/>
          <w:bCs/>
          <w:szCs w:val="26"/>
        </w:rPr>
        <w:tab/>
      </w:r>
      <w:r w:rsidR="008220A2">
        <w:rPr>
          <w:rFonts w:ascii="Arial" w:eastAsia="Times New Roman" w:hAnsi="Arial" w:cs="Arial"/>
          <w:bCs/>
          <w:szCs w:val="26"/>
        </w:rPr>
        <w:tab/>
      </w:r>
      <w:r w:rsidR="008220A2">
        <w:rPr>
          <w:rFonts w:ascii="Arial" w:eastAsia="Times New Roman" w:hAnsi="Arial" w:cs="Arial"/>
          <w:bCs/>
          <w:szCs w:val="26"/>
        </w:rPr>
        <w:tab/>
      </w:r>
      <w:r w:rsidR="008220A2">
        <w:rPr>
          <w:rFonts w:ascii="Arial" w:eastAsia="Times New Roman" w:hAnsi="Arial" w:cs="Arial"/>
          <w:bCs/>
          <w:szCs w:val="26"/>
        </w:rPr>
        <w:tab/>
      </w:r>
      <w:r w:rsidR="008220A2">
        <w:rPr>
          <w:rFonts w:ascii="Arial" w:eastAsia="Times New Roman" w:hAnsi="Arial" w:cs="Arial"/>
          <w:bCs/>
          <w:szCs w:val="26"/>
        </w:rPr>
        <w:tab/>
      </w:r>
      <w:r w:rsidR="008220A2">
        <w:rPr>
          <w:rFonts w:ascii="Arial" w:eastAsia="Times New Roman" w:hAnsi="Arial" w:cs="Arial"/>
          <w:bCs/>
          <w:szCs w:val="26"/>
        </w:rPr>
        <w:tab/>
        <w:t>2 dny</w:t>
      </w:r>
    </w:p>
    <w:p w:rsidR="00493EC8" w:rsidRPr="0082756C" w:rsidRDefault="00493EC8" w:rsidP="00493EC8">
      <w:pPr>
        <w:pBdr>
          <w:top w:val="single" w:sz="4" w:space="1" w:color="auto"/>
        </w:pBdr>
        <w:spacing w:line="360" w:lineRule="auto"/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>
        <w:rPr>
          <w:rFonts w:ascii="Arial" w:eastAsia="Times New Roman" w:hAnsi="Arial" w:cs="Arial"/>
          <w:bCs/>
          <w:szCs w:val="26"/>
        </w:rPr>
        <w:tab/>
      </w:r>
      <w:r w:rsidRPr="0082756C">
        <w:rPr>
          <w:rFonts w:ascii="Arial" w:eastAsia="Times New Roman" w:hAnsi="Arial" w:cs="Arial"/>
          <w:b/>
          <w:bCs/>
          <w:szCs w:val="26"/>
        </w:rPr>
        <w:t>Celkem</w:t>
      </w:r>
      <w:r w:rsidRPr="0082756C">
        <w:rPr>
          <w:rFonts w:ascii="Arial" w:eastAsia="Times New Roman" w:hAnsi="Arial" w:cs="Arial"/>
          <w:b/>
          <w:bCs/>
          <w:szCs w:val="26"/>
        </w:rPr>
        <w:tab/>
      </w:r>
      <w:r w:rsidR="009C3EF0">
        <w:rPr>
          <w:rFonts w:ascii="Arial" w:eastAsia="Times New Roman" w:hAnsi="Arial" w:cs="Arial"/>
          <w:b/>
          <w:bCs/>
          <w:szCs w:val="26"/>
        </w:rPr>
        <w:tab/>
      </w:r>
      <w:r w:rsidR="009C3EF0">
        <w:rPr>
          <w:rFonts w:ascii="Arial" w:eastAsia="Times New Roman" w:hAnsi="Arial" w:cs="Arial"/>
          <w:b/>
          <w:bCs/>
          <w:szCs w:val="26"/>
        </w:rPr>
        <w:tab/>
      </w:r>
      <w:r w:rsidR="008220A2">
        <w:rPr>
          <w:rFonts w:ascii="Arial" w:eastAsia="Times New Roman" w:hAnsi="Arial" w:cs="Arial"/>
          <w:b/>
          <w:bCs/>
          <w:szCs w:val="26"/>
        </w:rPr>
        <w:tab/>
      </w:r>
      <w:r w:rsidR="008220A2">
        <w:rPr>
          <w:rFonts w:ascii="Arial" w:eastAsia="Times New Roman" w:hAnsi="Arial" w:cs="Arial"/>
          <w:b/>
          <w:bCs/>
          <w:szCs w:val="26"/>
        </w:rPr>
        <w:tab/>
      </w:r>
      <w:r w:rsidR="00EA4DC3">
        <w:rPr>
          <w:rFonts w:ascii="Arial" w:eastAsia="Times New Roman" w:hAnsi="Arial" w:cs="Arial"/>
          <w:b/>
          <w:bCs/>
          <w:szCs w:val="26"/>
        </w:rPr>
        <w:t>1</w:t>
      </w:r>
      <w:r w:rsidR="00F116DF">
        <w:rPr>
          <w:rFonts w:ascii="Arial" w:eastAsia="Times New Roman" w:hAnsi="Arial" w:cs="Arial"/>
          <w:b/>
          <w:bCs/>
          <w:szCs w:val="26"/>
        </w:rPr>
        <w:t>7</w:t>
      </w:r>
      <w:r w:rsidR="00EA4DC3">
        <w:rPr>
          <w:rFonts w:ascii="Arial" w:eastAsia="Times New Roman" w:hAnsi="Arial" w:cs="Arial"/>
          <w:b/>
          <w:bCs/>
          <w:szCs w:val="26"/>
        </w:rPr>
        <w:t xml:space="preserve"> </w:t>
      </w:r>
      <w:r w:rsidR="00F116DF">
        <w:rPr>
          <w:rFonts w:ascii="Arial" w:eastAsia="Times New Roman" w:hAnsi="Arial" w:cs="Arial"/>
          <w:b/>
          <w:bCs/>
          <w:szCs w:val="26"/>
        </w:rPr>
        <w:t>dnů</w:t>
      </w:r>
    </w:p>
    <w:p w:rsidR="00493EC8" w:rsidRDefault="00493EC8" w:rsidP="00F116DF">
      <w:pPr>
        <w:rPr>
          <w:rFonts w:ascii="Arial" w:eastAsia="Times New Roman" w:hAnsi="Arial" w:cs="Arial"/>
          <w:b/>
          <w:bCs/>
          <w:i/>
          <w:szCs w:val="26"/>
        </w:rPr>
      </w:pPr>
      <w:r w:rsidRPr="0082756C">
        <w:rPr>
          <w:rFonts w:ascii="Arial" w:eastAsia="Times New Roman" w:hAnsi="Arial" w:cs="Arial"/>
          <w:b/>
          <w:bCs/>
          <w:i/>
          <w:szCs w:val="26"/>
        </w:rPr>
        <w:t>Podrobný postup prací určí vybraný zhotovitel stavby.</w:t>
      </w:r>
    </w:p>
    <w:p w:rsidR="000D7A33" w:rsidRPr="0082756C" w:rsidRDefault="000D7A33" w:rsidP="000D7A33">
      <w:pPr>
        <w:jc w:val="both"/>
        <w:rPr>
          <w:rFonts w:ascii="Arial" w:eastAsia="Times New Roman" w:hAnsi="Arial" w:cs="Arial"/>
          <w:b/>
          <w:bCs/>
          <w:i/>
          <w:szCs w:val="26"/>
        </w:rPr>
      </w:pPr>
    </w:p>
    <w:p w:rsidR="008C36EA" w:rsidRDefault="008C36EA" w:rsidP="000D7A33">
      <w:pPr>
        <w:pStyle w:val="Nadpis3"/>
        <w:rPr>
          <w:rFonts w:cs="Arial"/>
          <w:bCs w:val="0"/>
        </w:rPr>
      </w:pPr>
    </w:p>
    <w:p w:rsidR="00493EC8" w:rsidRPr="00493EC8" w:rsidRDefault="00493EC8" w:rsidP="00493EC8"/>
    <w:p w:rsidR="008C36EA" w:rsidRDefault="00595909" w:rsidP="008C36EA">
      <w:pPr>
        <w:spacing w:after="0"/>
        <w:ind w:left="2832" w:hanging="2832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V Poděbradech </w:t>
      </w:r>
      <w:r w:rsidR="00841E2F">
        <w:rPr>
          <w:rFonts w:ascii="Arial" w:eastAsia="Times New Roman" w:hAnsi="Arial" w:cs="Arial"/>
          <w:bCs/>
          <w:szCs w:val="26"/>
        </w:rPr>
        <w:t>7</w:t>
      </w:r>
      <w:r w:rsidR="008C36EA">
        <w:rPr>
          <w:rFonts w:ascii="Arial" w:eastAsia="Times New Roman" w:hAnsi="Arial" w:cs="Arial"/>
          <w:bCs/>
          <w:szCs w:val="26"/>
        </w:rPr>
        <w:t>/201</w:t>
      </w:r>
      <w:r w:rsidR="00841E2F">
        <w:rPr>
          <w:rFonts w:ascii="Arial" w:eastAsia="Times New Roman" w:hAnsi="Arial" w:cs="Arial"/>
          <w:bCs/>
          <w:szCs w:val="26"/>
        </w:rPr>
        <w:t>9</w:t>
      </w:r>
      <w:r w:rsidR="008C36EA">
        <w:rPr>
          <w:rFonts w:ascii="Arial" w:eastAsia="Times New Roman" w:hAnsi="Arial" w:cs="Arial"/>
          <w:bCs/>
          <w:szCs w:val="26"/>
        </w:rPr>
        <w:tab/>
      </w:r>
      <w:r w:rsidR="008C36EA">
        <w:rPr>
          <w:rFonts w:ascii="Arial" w:eastAsia="Times New Roman" w:hAnsi="Arial" w:cs="Arial"/>
          <w:bCs/>
          <w:szCs w:val="26"/>
        </w:rPr>
        <w:tab/>
      </w:r>
      <w:r w:rsidR="008C36EA">
        <w:rPr>
          <w:rFonts w:ascii="Arial" w:eastAsia="Times New Roman" w:hAnsi="Arial" w:cs="Arial"/>
          <w:bCs/>
          <w:szCs w:val="26"/>
        </w:rPr>
        <w:tab/>
      </w:r>
      <w:r w:rsidR="008C36EA">
        <w:rPr>
          <w:rFonts w:ascii="Arial" w:eastAsia="Times New Roman" w:hAnsi="Arial" w:cs="Arial"/>
          <w:bCs/>
          <w:szCs w:val="26"/>
        </w:rPr>
        <w:tab/>
      </w:r>
      <w:r w:rsidR="008C36EA">
        <w:rPr>
          <w:rFonts w:ascii="Arial" w:eastAsia="Times New Roman" w:hAnsi="Arial" w:cs="Arial"/>
          <w:bCs/>
          <w:szCs w:val="26"/>
        </w:rPr>
        <w:tab/>
      </w:r>
      <w:r w:rsidR="008C36EA">
        <w:rPr>
          <w:rFonts w:ascii="Arial" w:eastAsia="Times New Roman" w:hAnsi="Arial" w:cs="Arial"/>
          <w:bCs/>
          <w:szCs w:val="26"/>
        </w:rPr>
        <w:tab/>
        <w:t xml:space="preserve">Ing. </w:t>
      </w:r>
      <w:r w:rsidR="00493EC8">
        <w:rPr>
          <w:rFonts w:ascii="Arial" w:eastAsia="Times New Roman" w:hAnsi="Arial" w:cs="Arial"/>
          <w:bCs/>
          <w:szCs w:val="26"/>
        </w:rPr>
        <w:t>Jan Vondra</w:t>
      </w:r>
    </w:p>
    <w:p w:rsidR="008C36EA" w:rsidRDefault="008C36EA" w:rsidP="00EC19AE">
      <w:pPr>
        <w:spacing w:after="0"/>
        <w:ind w:left="2832" w:hanging="2832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                                                                              </w:t>
      </w:r>
      <w:r w:rsidR="00493EC8">
        <w:rPr>
          <w:rFonts w:ascii="Arial" w:eastAsia="Times New Roman" w:hAnsi="Arial" w:cs="Arial"/>
          <w:bCs/>
          <w:szCs w:val="26"/>
        </w:rPr>
        <w:t xml:space="preserve">                  (</w:t>
      </w:r>
      <w:r w:rsidR="00595909" w:rsidRPr="00117BC3">
        <w:rPr>
          <w:rFonts w:ascii="Arial" w:eastAsia="Times New Roman" w:hAnsi="Arial" w:cs="Arial"/>
          <w:bCs/>
          <w:szCs w:val="26"/>
        </w:rPr>
        <w:t>janvondra@mitis-eko.cz</w:t>
      </w:r>
      <w:r>
        <w:rPr>
          <w:rFonts w:ascii="Arial" w:eastAsia="Times New Roman" w:hAnsi="Arial" w:cs="Arial"/>
          <w:bCs/>
          <w:szCs w:val="26"/>
        </w:rPr>
        <w:t>)</w:t>
      </w:r>
    </w:p>
    <w:p w:rsidR="00595909" w:rsidRDefault="00595909" w:rsidP="00EC19AE">
      <w:pPr>
        <w:spacing w:after="0"/>
        <w:ind w:left="2832" w:hanging="2832"/>
        <w:jc w:val="both"/>
        <w:rPr>
          <w:rFonts w:ascii="Arial" w:eastAsia="Times New Roman" w:hAnsi="Arial" w:cs="Arial"/>
          <w:bCs/>
          <w:szCs w:val="26"/>
        </w:rPr>
      </w:pPr>
    </w:p>
    <w:p w:rsidR="00595909" w:rsidRDefault="00595909" w:rsidP="00EC19AE">
      <w:pPr>
        <w:spacing w:after="0"/>
        <w:ind w:left="2832" w:hanging="2832"/>
        <w:jc w:val="both"/>
      </w:pPr>
    </w:p>
    <w:sectPr w:rsidR="00595909" w:rsidSect="00505F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D12" w:rsidRDefault="00545D12" w:rsidP="008C36EA">
      <w:pPr>
        <w:spacing w:after="0" w:line="240" w:lineRule="auto"/>
      </w:pPr>
      <w:r>
        <w:separator/>
      </w:r>
    </w:p>
  </w:endnote>
  <w:endnote w:type="continuationSeparator" w:id="0">
    <w:p w:rsidR="00545D12" w:rsidRDefault="00545D12" w:rsidP="008C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D7" w:rsidRPr="001F3C7E" w:rsidRDefault="00545D12" w:rsidP="001F3C7E">
    <w:pPr>
      <w:pStyle w:val="Zpat"/>
      <w:tabs>
        <w:tab w:val="left" w:pos="7080"/>
      </w:tabs>
      <w:rPr>
        <w:rFonts w:ascii="Arial" w:hAnsi="Arial" w:cs="Arial"/>
      </w:rPr>
    </w:pPr>
    <w:sdt>
      <w:sdtPr>
        <w:rPr>
          <w:rFonts w:ascii="Arial" w:hAnsi="Arial" w:cs="Arial"/>
        </w:rPr>
        <w:id w:val="2006844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DA113E" w:rsidRPr="003F0FA4">
          <w:rPr>
            <w:rFonts w:ascii="Arial" w:hAnsi="Arial" w:cs="Arial"/>
            <w:b/>
          </w:rPr>
          <w:tab/>
        </w:r>
        <w:r w:rsidR="00DA113E" w:rsidRPr="003F0FA4">
          <w:rPr>
            <w:rFonts w:ascii="Arial" w:hAnsi="Arial" w:cs="Arial"/>
            <w:b/>
          </w:rPr>
          <w:tab/>
        </w:r>
        <w:r w:rsidR="00DA113E">
          <w:rPr>
            <w:rFonts w:ascii="Arial" w:hAnsi="Arial" w:cs="Arial"/>
            <w:b/>
          </w:rPr>
          <w:tab/>
        </w:r>
      </w:sdtContent>
    </w:sdt>
    <w:r w:rsidR="00DA113E">
      <w:tab/>
    </w:r>
    <w:r w:rsidR="00DA113E">
      <w:tab/>
    </w:r>
    <w:r w:rsidR="00DA113E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973404191"/>
      <w:docPartObj>
        <w:docPartGallery w:val="Page Numbers (Bottom of Page)"/>
        <w:docPartUnique/>
      </w:docPartObj>
    </w:sdtPr>
    <w:sdtEndPr/>
    <w:sdtContent>
      <w:p w:rsidR="00F70045" w:rsidRDefault="00F70045" w:rsidP="00F70045">
        <w:pPr>
          <w:pStyle w:val="Zpat"/>
          <w:pBdr>
            <w:top w:val="single" w:sz="4" w:space="1" w:color="auto"/>
          </w:pBdr>
          <w:jc w:val="right"/>
          <w:rPr>
            <w:rFonts w:ascii="Arial" w:hAnsi="Arial" w:cs="Arial"/>
          </w:rPr>
        </w:pPr>
        <w:r w:rsidRPr="00F70045">
          <w:rPr>
            <w:rFonts w:ascii="Arial" w:hAnsi="Arial" w:cs="Arial"/>
          </w:rPr>
          <w:fldChar w:fldCharType="begin"/>
        </w:r>
        <w:r w:rsidRPr="00F70045">
          <w:rPr>
            <w:rFonts w:ascii="Arial" w:hAnsi="Arial" w:cs="Arial"/>
          </w:rPr>
          <w:instrText>PAGE   \* MERGEFORMAT</w:instrText>
        </w:r>
        <w:r w:rsidRPr="00F70045">
          <w:rPr>
            <w:rFonts w:ascii="Arial" w:hAnsi="Arial" w:cs="Arial"/>
          </w:rPr>
          <w:fldChar w:fldCharType="separate"/>
        </w:r>
        <w:r w:rsidR="009D1485">
          <w:rPr>
            <w:rFonts w:ascii="Arial" w:hAnsi="Arial" w:cs="Arial"/>
            <w:noProof/>
          </w:rPr>
          <w:t>9</w:t>
        </w:r>
        <w:r w:rsidRPr="00F70045">
          <w:rPr>
            <w:rFonts w:ascii="Arial" w:hAnsi="Arial" w:cs="Arial"/>
          </w:rPr>
          <w:fldChar w:fldCharType="end"/>
        </w:r>
      </w:p>
      <w:p w:rsidR="00F70045" w:rsidRPr="00F70045" w:rsidRDefault="00F70045" w:rsidP="00F70045">
        <w:pPr>
          <w:pStyle w:val="Zpat"/>
          <w:pBdr>
            <w:top w:val="single" w:sz="4" w:space="1" w:color="auto"/>
          </w:pBdr>
          <w:jc w:val="right"/>
          <w:rPr>
            <w:rFonts w:ascii="Arial" w:hAnsi="Arial" w:cs="Arial"/>
          </w:rPr>
        </w:pPr>
        <w:r>
          <w:rPr>
            <w:rFonts w:ascii="Arial" w:hAnsi="Arial" w:cs="Arial"/>
            <w:b/>
            <w:noProof/>
            <w:sz w:val="28"/>
            <w:szCs w:val="26"/>
            <w:lang w:eastAsia="cs-CZ"/>
          </w:rPr>
          <w:drawing>
            <wp:anchor distT="0" distB="0" distL="114300" distR="114300" simplePos="0" relativeHeight="251661312" behindDoc="0" locked="0" layoutInCell="1" allowOverlap="1" wp14:anchorId="05F04258" wp14:editId="6D2DCD42">
              <wp:simplePos x="0" y="0"/>
              <wp:positionH relativeFrom="margin">
                <wp:align>left</wp:align>
              </wp:positionH>
              <wp:positionV relativeFrom="margin">
                <wp:posOffset>9165590</wp:posOffset>
              </wp:positionV>
              <wp:extent cx="982980" cy="281940"/>
              <wp:effectExtent l="0" t="0" r="7620" b="3810"/>
              <wp:wrapSquare wrapText="bothSides"/>
              <wp:docPr id="2" name="Obrázek 2" descr="MITIS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2" descr="MITISlogo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82980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D12" w:rsidRDefault="00545D12" w:rsidP="008C36EA">
      <w:pPr>
        <w:spacing w:after="0" w:line="240" w:lineRule="auto"/>
      </w:pPr>
      <w:r>
        <w:separator/>
      </w:r>
    </w:p>
  </w:footnote>
  <w:footnote w:type="continuationSeparator" w:id="0">
    <w:p w:rsidR="00545D12" w:rsidRDefault="00545D12" w:rsidP="008C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46A" w:rsidRDefault="00BD246A" w:rsidP="00BD246A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700"/>
      </w:tabs>
      <w:ind w:left="7788" w:hanging="7700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Odvedení dešťových vod z kostela v Kostelní Lhotě do retenční nádrže s přepadem</w:t>
    </w:r>
  </w:p>
  <w:p w:rsidR="00BD246A" w:rsidRPr="003046EC" w:rsidRDefault="00BD246A" w:rsidP="00BD246A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700"/>
      </w:tabs>
      <w:ind w:left="7788" w:hanging="7700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do návesního rybníka </w:t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  <w:t xml:space="preserve">          </w:t>
    </w:r>
    <w:r w:rsidRPr="00FC4E66">
      <w:rPr>
        <w:rFonts w:ascii="Arial" w:hAnsi="Arial" w:cs="Arial"/>
        <w:sz w:val="20"/>
      </w:rPr>
      <w:t>DS</w:t>
    </w:r>
    <w:r>
      <w:rPr>
        <w:rFonts w:ascii="Arial" w:hAnsi="Arial" w:cs="Arial"/>
        <w:sz w:val="20"/>
      </w:rPr>
      <w:t>P</w:t>
    </w:r>
    <w:r>
      <w:rPr>
        <w:rFonts w:ascii="Arial" w:hAnsi="Arial" w:cs="Arial"/>
        <w:b/>
        <w:sz w:val="20"/>
      </w:rPr>
      <w:t xml:space="preserve"> </w:t>
    </w:r>
  </w:p>
  <w:p w:rsidR="00BD246A" w:rsidRPr="00347607" w:rsidRDefault="00BD246A" w:rsidP="00BD246A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700"/>
      </w:tabs>
      <w:ind w:left="7788" w:hanging="770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A. Průvodní </w:t>
    </w:r>
    <w:r w:rsidRPr="00347607">
      <w:rPr>
        <w:rFonts w:ascii="Arial" w:hAnsi="Arial" w:cs="Arial"/>
        <w:sz w:val="20"/>
      </w:rPr>
      <w:t xml:space="preserve">zpráva                                                                                                                     </w:t>
    </w:r>
    <w:r>
      <w:rPr>
        <w:rFonts w:ascii="Arial" w:hAnsi="Arial" w:cs="Arial"/>
        <w:sz w:val="20"/>
      </w:rPr>
      <w:t>7/2019</w:t>
    </w:r>
  </w:p>
  <w:p w:rsidR="00EA14C0" w:rsidRPr="001F3C7E" w:rsidRDefault="00545D12" w:rsidP="001F3C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6464F"/>
    <w:multiLevelType w:val="hybridMultilevel"/>
    <w:tmpl w:val="F5F43EFC"/>
    <w:lvl w:ilvl="0" w:tplc="040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2C847859"/>
    <w:multiLevelType w:val="hybridMultilevel"/>
    <w:tmpl w:val="6B18039A"/>
    <w:lvl w:ilvl="0" w:tplc="2222F212">
      <w:start w:val="1"/>
      <w:numFmt w:val="decimal"/>
      <w:lvlText w:val="A.1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830AC"/>
    <w:multiLevelType w:val="hybridMultilevel"/>
    <w:tmpl w:val="E59AF04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50117290"/>
    <w:multiLevelType w:val="hybridMultilevel"/>
    <w:tmpl w:val="037025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46CAD"/>
    <w:multiLevelType w:val="hybridMultilevel"/>
    <w:tmpl w:val="FB4AC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E5E68"/>
    <w:multiLevelType w:val="hybridMultilevel"/>
    <w:tmpl w:val="F90AB7F8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4591913"/>
    <w:multiLevelType w:val="multilevel"/>
    <w:tmpl w:val="52E461C8"/>
    <w:lvl w:ilvl="0">
      <w:start w:val="1"/>
      <w:numFmt w:val="upperLetter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2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6746A17"/>
    <w:multiLevelType w:val="hybridMultilevel"/>
    <w:tmpl w:val="8A7C31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050EC4"/>
    <w:multiLevelType w:val="hybridMultilevel"/>
    <w:tmpl w:val="8B72113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6404166"/>
    <w:multiLevelType w:val="multilevel"/>
    <w:tmpl w:val="E2789FD0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AC77009"/>
    <w:multiLevelType w:val="hybridMultilevel"/>
    <w:tmpl w:val="1D3AC57A"/>
    <w:lvl w:ilvl="0" w:tplc="03565D78">
      <w:start w:val="1"/>
      <w:numFmt w:val="decimal"/>
      <w:pStyle w:val="Nadpis2"/>
      <w:lvlText w:val="B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EA"/>
    <w:rsid w:val="0001454E"/>
    <w:rsid w:val="00015332"/>
    <w:rsid w:val="00016DB8"/>
    <w:rsid w:val="00017560"/>
    <w:rsid w:val="00063C7B"/>
    <w:rsid w:val="00064B88"/>
    <w:rsid w:val="00071F8F"/>
    <w:rsid w:val="0007358C"/>
    <w:rsid w:val="0007377E"/>
    <w:rsid w:val="000737C8"/>
    <w:rsid w:val="000A3BBC"/>
    <w:rsid w:val="000A3E49"/>
    <w:rsid w:val="000A6906"/>
    <w:rsid w:val="000B04D2"/>
    <w:rsid w:val="000C415F"/>
    <w:rsid w:val="000D7A33"/>
    <w:rsid w:val="000E520F"/>
    <w:rsid w:val="000E6994"/>
    <w:rsid w:val="00101E4B"/>
    <w:rsid w:val="00102032"/>
    <w:rsid w:val="00107E68"/>
    <w:rsid w:val="00116530"/>
    <w:rsid w:val="00117517"/>
    <w:rsid w:val="00117BC3"/>
    <w:rsid w:val="0012047C"/>
    <w:rsid w:val="00134DB1"/>
    <w:rsid w:val="00136934"/>
    <w:rsid w:val="001550B0"/>
    <w:rsid w:val="00155206"/>
    <w:rsid w:val="001A1C8C"/>
    <w:rsid w:val="001B4FCD"/>
    <w:rsid w:val="001C4BD9"/>
    <w:rsid w:val="001F1985"/>
    <w:rsid w:val="001F3B0A"/>
    <w:rsid w:val="001F5B2C"/>
    <w:rsid w:val="00211A23"/>
    <w:rsid w:val="00230609"/>
    <w:rsid w:val="002324AC"/>
    <w:rsid w:val="00256AD7"/>
    <w:rsid w:val="00262602"/>
    <w:rsid w:val="00262D4D"/>
    <w:rsid w:val="00271F30"/>
    <w:rsid w:val="00275E71"/>
    <w:rsid w:val="0027713D"/>
    <w:rsid w:val="002932E5"/>
    <w:rsid w:val="002963B4"/>
    <w:rsid w:val="002A17E8"/>
    <w:rsid w:val="002A536F"/>
    <w:rsid w:val="002C0F77"/>
    <w:rsid w:val="002D2013"/>
    <w:rsid w:val="002D4D2C"/>
    <w:rsid w:val="002D609E"/>
    <w:rsid w:val="002D77FC"/>
    <w:rsid w:val="002E1263"/>
    <w:rsid w:val="002F1DFF"/>
    <w:rsid w:val="0032418F"/>
    <w:rsid w:val="003347C9"/>
    <w:rsid w:val="00340EC7"/>
    <w:rsid w:val="00342B4B"/>
    <w:rsid w:val="00343D28"/>
    <w:rsid w:val="0035208F"/>
    <w:rsid w:val="00361483"/>
    <w:rsid w:val="003E2E72"/>
    <w:rsid w:val="003E5DD7"/>
    <w:rsid w:val="00402708"/>
    <w:rsid w:val="0042038D"/>
    <w:rsid w:val="00434351"/>
    <w:rsid w:val="004374B2"/>
    <w:rsid w:val="004718FC"/>
    <w:rsid w:val="00485044"/>
    <w:rsid w:val="0048668E"/>
    <w:rsid w:val="00493EC8"/>
    <w:rsid w:val="004A412A"/>
    <w:rsid w:val="004A7F27"/>
    <w:rsid w:val="004B7363"/>
    <w:rsid w:val="004D3B04"/>
    <w:rsid w:val="004F6A00"/>
    <w:rsid w:val="00512656"/>
    <w:rsid w:val="00540694"/>
    <w:rsid w:val="00545D12"/>
    <w:rsid w:val="00572807"/>
    <w:rsid w:val="00586B6B"/>
    <w:rsid w:val="00590F60"/>
    <w:rsid w:val="005920A6"/>
    <w:rsid w:val="005944FF"/>
    <w:rsid w:val="00595909"/>
    <w:rsid w:val="005B67CA"/>
    <w:rsid w:val="005F3BF8"/>
    <w:rsid w:val="005F43D9"/>
    <w:rsid w:val="006041B7"/>
    <w:rsid w:val="00607074"/>
    <w:rsid w:val="00627B97"/>
    <w:rsid w:val="00645C7B"/>
    <w:rsid w:val="00661933"/>
    <w:rsid w:val="00676BE8"/>
    <w:rsid w:val="00677C2C"/>
    <w:rsid w:val="00693DBC"/>
    <w:rsid w:val="006B6B8D"/>
    <w:rsid w:val="006D3928"/>
    <w:rsid w:val="006D3CC9"/>
    <w:rsid w:val="006D500B"/>
    <w:rsid w:val="006E3518"/>
    <w:rsid w:val="00703D44"/>
    <w:rsid w:val="0071557C"/>
    <w:rsid w:val="0073183F"/>
    <w:rsid w:val="00735256"/>
    <w:rsid w:val="00735874"/>
    <w:rsid w:val="00736D0C"/>
    <w:rsid w:val="00746CFD"/>
    <w:rsid w:val="007508BC"/>
    <w:rsid w:val="007520B7"/>
    <w:rsid w:val="00755252"/>
    <w:rsid w:val="00796D98"/>
    <w:rsid w:val="007A1B6D"/>
    <w:rsid w:val="007B49A7"/>
    <w:rsid w:val="007C54D3"/>
    <w:rsid w:val="007C7B52"/>
    <w:rsid w:val="007F6AAA"/>
    <w:rsid w:val="00811E86"/>
    <w:rsid w:val="00815458"/>
    <w:rsid w:val="00816D1C"/>
    <w:rsid w:val="008220A2"/>
    <w:rsid w:val="00825CCD"/>
    <w:rsid w:val="008408D3"/>
    <w:rsid w:val="00841E2F"/>
    <w:rsid w:val="008745F7"/>
    <w:rsid w:val="00875F52"/>
    <w:rsid w:val="0087733D"/>
    <w:rsid w:val="00886E84"/>
    <w:rsid w:val="008A4251"/>
    <w:rsid w:val="008C36EA"/>
    <w:rsid w:val="008D12E1"/>
    <w:rsid w:val="008E3A65"/>
    <w:rsid w:val="008F460F"/>
    <w:rsid w:val="008F7940"/>
    <w:rsid w:val="00904B77"/>
    <w:rsid w:val="00912129"/>
    <w:rsid w:val="00924E4B"/>
    <w:rsid w:val="00936256"/>
    <w:rsid w:val="009418DE"/>
    <w:rsid w:val="009A6AFE"/>
    <w:rsid w:val="009B56DD"/>
    <w:rsid w:val="009B65C2"/>
    <w:rsid w:val="009C3EF0"/>
    <w:rsid w:val="009D1485"/>
    <w:rsid w:val="009E091D"/>
    <w:rsid w:val="009F4DD2"/>
    <w:rsid w:val="00A07B08"/>
    <w:rsid w:val="00A11127"/>
    <w:rsid w:val="00A54785"/>
    <w:rsid w:val="00A60E60"/>
    <w:rsid w:val="00A66393"/>
    <w:rsid w:val="00AA5485"/>
    <w:rsid w:val="00AB052A"/>
    <w:rsid w:val="00AC1835"/>
    <w:rsid w:val="00B013BA"/>
    <w:rsid w:val="00B20F69"/>
    <w:rsid w:val="00B2390D"/>
    <w:rsid w:val="00B2750F"/>
    <w:rsid w:val="00B439FA"/>
    <w:rsid w:val="00B57F30"/>
    <w:rsid w:val="00B72304"/>
    <w:rsid w:val="00B75101"/>
    <w:rsid w:val="00B77761"/>
    <w:rsid w:val="00B81391"/>
    <w:rsid w:val="00B825B3"/>
    <w:rsid w:val="00B9049C"/>
    <w:rsid w:val="00BB2F18"/>
    <w:rsid w:val="00BB7276"/>
    <w:rsid w:val="00BD246A"/>
    <w:rsid w:val="00BD495E"/>
    <w:rsid w:val="00BE138D"/>
    <w:rsid w:val="00BE771D"/>
    <w:rsid w:val="00BF60D7"/>
    <w:rsid w:val="00C03FCF"/>
    <w:rsid w:val="00C32C99"/>
    <w:rsid w:val="00C3449C"/>
    <w:rsid w:val="00C53218"/>
    <w:rsid w:val="00C77993"/>
    <w:rsid w:val="00CB647C"/>
    <w:rsid w:val="00CC1022"/>
    <w:rsid w:val="00CD4789"/>
    <w:rsid w:val="00CF5660"/>
    <w:rsid w:val="00D17617"/>
    <w:rsid w:val="00D35208"/>
    <w:rsid w:val="00D531AD"/>
    <w:rsid w:val="00D602BA"/>
    <w:rsid w:val="00D63132"/>
    <w:rsid w:val="00DA113E"/>
    <w:rsid w:val="00DA359F"/>
    <w:rsid w:val="00DC396F"/>
    <w:rsid w:val="00DC760B"/>
    <w:rsid w:val="00DE1188"/>
    <w:rsid w:val="00E332FD"/>
    <w:rsid w:val="00E33A73"/>
    <w:rsid w:val="00E43714"/>
    <w:rsid w:val="00E56971"/>
    <w:rsid w:val="00E63A5A"/>
    <w:rsid w:val="00E76944"/>
    <w:rsid w:val="00E930AE"/>
    <w:rsid w:val="00E948D5"/>
    <w:rsid w:val="00EA4DC3"/>
    <w:rsid w:val="00EA71A6"/>
    <w:rsid w:val="00EA7C0C"/>
    <w:rsid w:val="00EB3DDA"/>
    <w:rsid w:val="00EB4989"/>
    <w:rsid w:val="00EB5A79"/>
    <w:rsid w:val="00EB6FE5"/>
    <w:rsid w:val="00EC12F7"/>
    <w:rsid w:val="00EC19AE"/>
    <w:rsid w:val="00EC5FFF"/>
    <w:rsid w:val="00ED0021"/>
    <w:rsid w:val="00ED626B"/>
    <w:rsid w:val="00ED6E5F"/>
    <w:rsid w:val="00EE05C9"/>
    <w:rsid w:val="00EF5CA8"/>
    <w:rsid w:val="00F116DF"/>
    <w:rsid w:val="00F11B21"/>
    <w:rsid w:val="00F5338B"/>
    <w:rsid w:val="00F64043"/>
    <w:rsid w:val="00F70045"/>
    <w:rsid w:val="00F80245"/>
    <w:rsid w:val="00F81100"/>
    <w:rsid w:val="00F9546A"/>
    <w:rsid w:val="00FC4E66"/>
    <w:rsid w:val="00FC5881"/>
    <w:rsid w:val="00FE40C8"/>
    <w:rsid w:val="00FF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8CC82C4"/>
  <w15:chartTrackingRefBased/>
  <w15:docId w15:val="{461E0E0B-94EE-4F55-8103-D8F6E486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C36EA"/>
    <w:pPr>
      <w:keepNext/>
      <w:numPr>
        <w:numId w:val="1"/>
      </w:numPr>
      <w:spacing w:before="360" w:after="240" w:line="240" w:lineRule="auto"/>
      <w:outlineLvl w:val="0"/>
    </w:pPr>
    <w:rPr>
      <w:rFonts w:ascii="Arial" w:eastAsia="Times New Roman" w:hAnsi="Arial" w:cs="Times New Roman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735874"/>
    <w:pPr>
      <w:keepNext/>
      <w:numPr>
        <w:numId w:val="3"/>
      </w:numPr>
      <w:spacing w:before="240" w:after="240" w:line="240" w:lineRule="auto"/>
      <w:outlineLvl w:val="1"/>
    </w:pPr>
    <w:rPr>
      <w:rFonts w:ascii="Arial" w:eastAsia="Times New Roman" w:hAnsi="Arial" w:cs="Times New Roman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5B67CA"/>
    <w:pPr>
      <w:keepNext/>
      <w:spacing w:before="240" w:after="240" w:line="240" w:lineRule="auto"/>
      <w:outlineLvl w:val="2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C36E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C36EA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8C36EA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C36EA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C36EA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C36EA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36EA"/>
    <w:rPr>
      <w:rFonts w:ascii="Arial" w:eastAsia="Times New Roman" w:hAnsi="Arial" w:cs="Times New Roman"/>
      <w:b/>
      <w:bCs/>
      <w:sz w:val="32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8C36EA"/>
    <w:rPr>
      <w:rFonts w:ascii="Arial" w:eastAsia="Times New Roman" w:hAnsi="Arial" w:cs="Times New Roman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5B67CA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8C36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8C36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8C36EA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semiHidden/>
    <w:rsid w:val="008C36EA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8C36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semiHidden/>
    <w:rsid w:val="008C36EA"/>
    <w:rPr>
      <w:rFonts w:ascii="Cambria" w:eastAsia="Times New Roman" w:hAnsi="Cambria" w:cs="Times New Roman"/>
    </w:rPr>
  </w:style>
  <w:style w:type="paragraph" w:styleId="Odstavecseseznamem">
    <w:name w:val="List Paragraph"/>
    <w:basedOn w:val="Normln"/>
    <w:uiPriority w:val="34"/>
    <w:qFormat/>
    <w:rsid w:val="008C36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C36E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8C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6EA"/>
  </w:style>
  <w:style w:type="paragraph" w:styleId="Zpat">
    <w:name w:val="footer"/>
    <w:basedOn w:val="Normln"/>
    <w:link w:val="ZpatChar"/>
    <w:uiPriority w:val="99"/>
    <w:unhideWhenUsed/>
    <w:rsid w:val="008C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6EA"/>
  </w:style>
  <w:style w:type="paragraph" w:styleId="Nadpisobsahu">
    <w:name w:val="TOC Heading"/>
    <w:basedOn w:val="Nadpis1"/>
    <w:next w:val="Normln"/>
    <w:uiPriority w:val="39"/>
    <w:unhideWhenUsed/>
    <w:qFormat/>
    <w:rsid w:val="008C36EA"/>
    <w:pPr>
      <w:keepLines/>
      <w:numPr>
        <w:numId w:val="0"/>
      </w:numPr>
      <w:spacing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C36EA"/>
    <w:pPr>
      <w:spacing w:after="100" w:line="276" w:lineRule="auto"/>
      <w:ind w:left="220"/>
    </w:pPr>
    <w:rPr>
      <w:rFonts w:eastAsiaTheme="minorEastAsi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C36EA"/>
    <w:pPr>
      <w:spacing w:after="100" w:line="276" w:lineRule="auto"/>
    </w:pPr>
    <w:rPr>
      <w:rFonts w:eastAsiaTheme="minorEastAsia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C36EA"/>
    <w:pPr>
      <w:spacing w:after="100" w:line="276" w:lineRule="auto"/>
      <w:ind w:left="440"/>
    </w:pPr>
    <w:rPr>
      <w:rFonts w:eastAsiaTheme="minorEastAsia"/>
    </w:rPr>
  </w:style>
  <w:style w:type="paragraph" w:customStyle="1" w:styleId="l2">
    <w:name w:val="l2"/>
    <w:basedOn w:val="Normln"/>
    <w:rsid w:val="00EA7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EA7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A7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6-499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9</Pages>
  <Words>2255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Vondrová</dc:creator>
  <cp:keywords/>
  <dc:description/>
  <cp:lastModifiedBy>Jan Vondra - Mitis</cp:lastModifiedBy>
  <cp:revision>11</cp:revision>
  <cp:lastPrinted>2018-05-22T11:54:00Z</cp:lastPrinted>
  <dcterms:created xsi:type="dcterms:W3CDTF">2019-04-18T11:56:00Z</dcterms:created>
  <dcterms:modified xsi:type="dcterms:W3CDTF">2019-07-26T09:28:00Z</dcterms:modified>
</cp:coreProperties>
</file>